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A28796E" w14:textId="6D20C052" w:rsidR="001E699D" w:rsidRPr="00E3707B" w:rsidRDefault="00106A48" w:rsidP="00E3707B">
      <w:pPr>
        <w:pStyle w:val="Heading1"/>
        <w:tabs>
          <w:tab w:val="left" w:pos="3690"/>
        </w:tabs>
        <w:spacing w:after="360"/>
        <w:rPr>
          <w:color w:val="12284C" w:themeColor="text2"/>
          <w:sz w:val="28"/>
          <w:szCs w:val="36"/>
        </w:rPr>
      </w:pPr>
      <w:r>
        <w:rPr>
          <w:color w:val="12284C" w:themeColor="text2"/>
          <w:sz w:val="28"/>
          <w:szCs w:val="36"/>
        </w:rPr>
        <w:fldChar w:fldCharType="begin"/>
      </w:r>
      <w:r>
        <w:rPr>
          <w:color w:val="12284C" w:themeColor="text2"/>
          <w:sz w:val="28"/>
          <w:szCs w:val="36"/>
        </w:rPr>
        <w:instrText xml:space="preserve"> TITLE   \* MERGEFORMAT </w:instrText>
      </w:r>
      <w:r>
        <w:rPr>
          <w:color w:val="12284C" w:themeColor="text2"/>
          <w:sz w:val="28"/>
          <w:szCs w:val="36"/>
        </w:rPr>
        <w:fldChar w:fldCharType="separate"/>
      </w:r>
      <w:r w:rsidR="003A66FC">
        <w:rPr>
          <w:color w:val="12284C" w:themeColor="text2"/>
          <w:sz w:val="28"/>
          <w:szCs w:val="36"/>
        </w:rPr>
        <w:t>Materials Science in Engineering</w:t>
      </w:r>
      <w:r>
        <w:rPr>
          <w:color w:val="12284C" w:themeColor="text2"/>
          <w:sz w:val="28"/>
          <w:szCs w:val="36"/>
        </w:rPr>
        <w:fldChar w:fldCharType="end"/>
      </w:r>
      <w:r w:rsidR="00E3707B" w:rsidRPr="00E3707B">
        <w:rPr>
          <w:color w:val="12284C" w:themeColor="text2"/>
          <w:sz w:val="28"/>
          <w:szCs w:val="36"/>
        </w:rPr>
        <w:tab/>
      </w:r>
      <w:r w:rsidR="00E3707B">
        <w:rPr>
          <w:color w:val="12284C" w:themeColor="text2"/>
          <w:sz w:val="28"/>
          <w:szCs w:val="36"/>
        </w:rPr>
        <w:t xml:space="preserve">Course No. </w:t>
      </w:r>
      <w:r>
        <w:rPr>
          <w:color w:val="12284C" w:themeColor="text2"/>
          <w:sz w:val="28"/>
          <w:szCs w:val="36"/>
        </w:rPr>
        <w:fldChar w:fldCharType="begin"/>
      </w:r>
      <w:r>
        <w:rPr>
          <w:color w:val="12284C" w:themeColor="text2"/>
          <w:sz w:val="28"/>
          <w:szCs w:val="36"/>
        </w:rPr>
        <w:instrText xml:space="preserve"> SUBJECT   \* MERGEFORMAT </w:instrText>
      </w:r>
      <w:r>
        <w:rPr>
          <w:color w:val="12284C" w:themeColor="text2"/>
          <w:sz w:val="28"/>
          <w:szCs w:val="36"/>
        </w:rPr>
        <w:fldChar w:fldCharType="separate"/>
      </w:r>
      <w:r w:rsidR="003A66FC">
        <w:rPr>
          <w:color w:val="12284C" w:themeColor="text2"/>
          <w:sz w:val="28"/>
          <w:szCs w:val="36"/>
        </w:rPr>
        <w:t>41355</w:t>
      </w:r>
      <w:r>
        <w:rPr>
          <w:color w:val="12284C" w:themeColor="text2"/>
          <w:sz w:val="28"/>
          <w:szCs w:val="36"/>
        </w:rPr>
        <w:fldChar w:fldCharType="end"/>
      </w:r>
      <w:r w:rsidR="003F2990" w:rsidRPr="00E3707B">
        <w:rPr>
          <w:color w:val="12284C" w:themeColor="text2"/>
          <w:sz w:val="28"/>
          <w:szCs w:val="36"/>
        </w:rPr>
        <w:tab/>
      </w:r>
      <w:r w:rsidR="001E699D" w:rsidRPr="00E3707B">
        <w:rPr>
          <w:color w:val="12284C" w:themeColor="text2"/>
          <w:sz w:val="28"/>
          <w:szCs w:val="36"/>
        </w:rPr>
        <w:t xml:space="preserve">Credit: </w:t>
      </w:r>
      <w:r>
        <w:rPr>
          <w:color w:val="12284C" w:themeColor="text2"/>
          <w:sz w:val="28"/>
          <w:szCs w:val="36"/>
        </w:rPr>
        <w:fldChar w:fldCharType="begin"/>
      </w:r>
      <w:r>
        <w:rPr>
          <w:color w:val="12284C" w:themeColor="text2"/>
          <w:sz w:val="28"/>
          <w:szCs w:val="36"/>
        </w:rPr>
        <w:instrText xml:space="preserve"> INFO  Comments  \* MERGEFORMAT </w:instrText>
      </w:r>
      <w:r>
        <w:rPr>
          <w:color w:val="12284C" w:themeColor="text2"/>
          <w:sz w:val="28"/>
          <w:szCs w:val="36"/>
        </w:rPr>
        <w:fldChar w:fldCharType="separate"/>
      </w:r>
      <w:r w:rsidR="003A66FC">
        <w:rPr>
          <w:color w:val="12284C" w:themeColor="text2"/>
          <w:sz w:val="28"/>
          <w:szCs w:val="36"/>
        </w:rPr>
        <w:t>0.5</w:t>
      </w:r>
      <w:r>
        <w:rPr>
          <w:color w:val="12284C" w:themeColor="text2"/>
          <w:sz w:val="28"/>
          <w:szCs w:val="36"/>
        </w:rPr>
        <w:fldChar w:fldCharType="end"/>
      </w:r>
      <w:r w:rsidR="00830497">
        <w:rPr>
          <w:color w:val="12284C" w:themeColor="text2"/>
          <w:sz w:val="28"/>
          <w:szCs w:val="36"/>
        </w:rPr>
        <w:fldChar w:fldCharType="begin"/>
      </w:r>
      <w:r w:rsidR="00830497">
        <w:rPr>
          <w:color w:val="12284C" w:themeColor="text2"/>
          <w:sz w:val="28"/>
          <w:szCs w:val="36"/>
        </w:rPr>
        <w:instrText xml:space="preserve"> COMMENTS   \* MERGEFORMAT </w:instrText>
      </w:r>
      <w:r w:rsidR="00830497">
        <w:rPr>
          <w:color w:val="12284C" w:themeColor="text2"/>
          <w:sz w:val="28"/>
          <w:szCs w:val="36"/>
        </w:rPr>
        <w:fldChar w:fldCharType="end"/>
      </w:r>
    </w:p>
    <w:tbl>
      <w:tblPr>
        <w:tblStyle w:val="TableGrid"/>
        <w:tblW w:w="98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Caption w:val="Student name and graduation rate"/>
        <w:tblDescription w:val="table used for inputting student's name and graduation date."/>
      </w:tblPr>
      <w:tblGrid>
        <w:gridCol w:w="1530"/>
        <w:gridCol w:w="4500"/>
        <w:gridCol w:w="1800"/>
        <w:gridCol w:w="1980"/>
      </w:tblGrid>
      <w:tr w:rsidR="00F67870" w:rsidRPr="007039C1" w14:paraId="36D2E725" w14:textId="77777777" w:rsidTr="00C41189">
        <w:tc>
          <w:tcPr>
            <w:tcW w:w="1530" w:type="dxa"/>
            <w:vAlign w:val="bottom"/>
          </w:tcPr>
          <w:p w14:paraId="2CAFCD81" w14:textId="77777777" w:rsidR="00F67870" w:rsidRPr="007039C1" w:rsidRDefault="00F67870" w:rsidP="00C41189">
            <w:pPr>
              <w:pStyle w:val="NoSpacing"/>
              <w:rPr>
                <w:rStyle w:val="Strong"/>
                <w:rFonts w:ascii="Open Sans" w:hAnsi="Open Sans" w:cs="Open Sans"/>
              </w:rPr>
            </w:pPr>
            <w:r w:rsidRPr="007039C1">
              <w:rPr>
                <w:rStyle w:val="Strong"/>
                <w:rFonts w:ascii="Open Sans" w:hAnsi="Open Sans" w:cs="Open Sans"/>
              </w:rPr>
              <w:t xml:space="preserve">Student name: </w:t>
            </w:r>
          </w:p>
        </w:tc>
        <w:tc>
          <w:tcPr>
            <w:tcW w:w="4500" w:type="dxa"/>
            <w:tcBorders>
              <w:bottom w:val="single" w:sz="4" w:space="0" w:color="auto"/>
            </w:tcBorders>
            <w:vAlign w:val="bottom"/>
          </w:tcPr>
          <w:p w14:paraId="7D48B57B" w14:textId="678321AD" w:rsidR="00F67870" w:rsidRPr="007039C1" w:rsidRDefault="00F67870" w:rsidP="00C41189">
            <w:pPr>
              <w:pStyle w:val="NoSpacing"/>
              <w:rPr>
                <w:rStyle w:val="Strong"/>
                <w:rFonts w:ascii="Open Sans" w:hAnsi="Open Sans" w:cs="Open Sans"/>
              </w:rPr>
            </w:pPr>
          </w:p>
        </w:tc>
        <w:tc>
          <w:tcPr>
            <w:tcW w:w="1800" w:type="dxa"/>
            <w:vAlign w:val="bottom"/>
          </w:tcPr>
          <w:p w14:paraId="59B1B7D2" w14:textId="77777777" w:rsidR="00F67870" w:rsidRPr="007039C1" w:rsidRDefault="00F67870" w:rsidP="00C41189">
            <w:pPr>
              <w:pStyle w:val="NoSpacing"/>
              <w:jc w:val="right"/>
              <w:rPr>
                <w:rStyle w:val="Strong"/>
                <w:rFonts w:ascii="Open Sans" w:hAnsi="Open Sans" w:cs="Open Sans"/>
              </w:rPr>
            </w:pPr>
            <w:r w:rsidRPr="007039C1">
              <w:rPr>
                <w:rStyle w:val="Strong"/>
                <w:rFonts w:ascii="Open Sans" w:hAnsi="Open Sans" w:cs="Open Sans"/>
              </w:rPr>
              <w:t>Graduation Date:</w:t>
            </w:r>
          </w:p>
        </w:tc>
        <w:tc>
          <w:tcPr>
            <w:tcW w:w="1980" w:type="dxa"/>
            <w:tcBorders>
              <w:bottom w:val="single" w:sz="4" w:space="0" w:color="auto"/>
            </w:tcBorders>
            <w:vAlign w:val="bottom"/>
          </w:tcPr>
          <w:p w14:paraId="69673115" w14:textId="2C692B5F" w:rsidR="00F67870" w:rsidRPr="007039C1" w:rsidRDefault="00F67870" w:rsidP="00C41189">
            <w:pPr>
              <w:pStyle w:val="NoSpacing"/>
              <w:rPr>
                <w:rStyle w:val="Strong"/>
                <w:rFonts w:ascii="Open Sans" w:hAnsi="Open Sans" w:cs="Open Sans"/>
              </w:rPr>
            </w:pPr>
          </w:p>
        </w:tc>
      </w:tr>
    </w:tbl>
    <w:p w14:paraId="707FE52F" w14:textId="77777777" w:rsidR="003A66FC" w:rsidRDefault="003A66FC" w:rsidP="003A66FC">
      <w:pPr>
        <w:spacing w:before="0" w:after="0"/>
        <w:rPr>
          <w:rStyle w:val="Regular"/>
        </w:rPr>
      </w:pPr>
    </w:p>
    <w:p w14:paraId="02DED330" w14:textId="29EC2BAF" w:rsidR="003A66FC" w:rsidRPr="00A04B54" w:rsidRDefault="009C4EE4" w:rsidP="003A66FC">
      <w:pPr>
        <w:spacing w:before="0" w:after="0"/>
        <w:rPr>
          <w:rFonts w:ascii="Open Sans Light" w:eastAsia="Times New Roman" w:hAnsi="Open Sans Light" w:cs="Open Sans Light"/>
          <w:color w:val="000000"/>
          <w:kern w:val="0"/>
          <w:sz w:val="20"/>
          <w:szCs w:val="20"/>
          <w14:ligatures w14:val="none"/>
        </w:rPr>
      </w:pPr>
      <w:r w:rsidRPr="000C754C">
        <w:rPr>
          <w:rStyle w:val="Regular"/>
        </w:rPr>
        <w:t>Pathways and CIP Codes:</w:t>
      </w:r>
      <w:r w:rsidR="00C22ECE">
        <w:rPr>
          <w:rStyle w:val="Strong"/>
        </w:rPr>
        <w:t xml:space="preserve"> </w:t>
      </w:r>
      <w:r w:rsidR="003A66FC" w:rsidRPr="003A66FC">
        <w:rPr>
          <w:rFonts w:ascii="Open Sans Light" w:eastAsia="Times New Roman" w:hAnsi="Open Sans Light" w:cs="Open Sans Light"/>
          <w:color w:val="000000"/>
          <w:kern w:val="0"/>
          <w:sz w:val="20"/>
          <w:szCs w:val="20"/>
          <w14:ligatures w14:val="none"/>
        </w:rPr>
        <w:t xml:space="preserve">Energy (17.2071); </w:t>
      </w:r>
      <w:r w:rsidR="003A66FC" w:rsidRPr="003A66FC">
        <w:rPr>
          <w:rFonts w:ascii="Open Sans Light" w:eastAsia="Times New Roman" w:hAnsi="Open Sans Light" w:cs="Open Sans Light"/>
          <w:b/>
          <w:bCs/>
          <w:color w:val="000000"/>
          <w:kern w:val="0"/>
          <w:sz w:val="20"/>
          <w:szCs w:val="20"/>
          <w14:ligatures w14:val="none"/>
        </w:rPr>
        <w:t>Engineering &amp; Applied Mathematics (14.0101)</w:t>
      </w:r>
      <w:r w:rsidR="00A04B54">
        <w:rPr>
          <w:rFonts w:ascii="Open Sans Light" w:eastAsia="Times New Roman" w:hAnsi="Open Sans Light" w:cs="Open Sans Light"/>
          <w:color w:val="000000"/>
          <w:kern w:val="0"/>
          <w:sz w:val="20"/>
          <w:szCs w:val="20"/>
          <w14:ligatures w14:val="none"/>
        </w:rPr>
        <w:t>; Automation Engineering (15.0406); Energy (14.4801))</w:t>
      </w:r>
    </w:p>
    <w:p w14:paraId="130B180F" w14:textId="77777777" w:rsidR="003A66FC" w:rsidRDefault="003A66FC" w:rsidP="003A66FC">
      <w:pPr>
        <w:spacing w:before="0" w:after="0"/>
        <w:rPr>
          <w:rFonts w:ascii="Open Sans Light" w:eastAsia="Times New Roman" w:hAnsi="Open Sans Light" w:cs="Open Sans Light"/>
          <w:color w:val="000000"/>
          <w:kern w:val="0"/>
          <w:sz w:val="20"/>
          <w:szCs w:val="20"/>
          <w14:ligatures w14:val="none"/>
        </w:rPr>
      </w:pPr>
    </w:p>
    <w:p w14:paraId="5AC93050" w14:textId="734F5848" w:rsidR="003A66FC" w:rsidRPr="003A66FC" w:rsidRDefault="009C4EE4" w:rsidP="003A66FC">
      <w:pPr>
        <w:spacing w:before="0" w:after="0"/>
        <w:rPr>
          <w:rFonts w:ascii="Open Sans Light" w:eastAsia="Times New Roman" w:hAnsi="Open Sans Light" w:cs="Open Sans Light"/>
          <w:color w:val="000000"/>
          <w:kern w:val="0"/>
          <w:sz w:val="20"/>
          <w:szCs w:val="20"/>
          <w14:ligatures w14:val="none"/>
        </w:rPr>
      </w:pPr>
      <w:r w:rsidRPr="007039C1">
        <w:rPr>
          <w:rStyle w:val="Regular"/>
        </w:rPr>
        <w:t>Course Description:</w:t>
      </w:r>
      <w:r w:rsidR="00C22ECE" w:rsidRPr="007039C1">
        <w:rPr>
          <w:rStyle w:val="Regular"/>
        </w:rPr>
        <w:t xml:space="preserve"> </w:t>
      </w:r>
      <w:r w:rsidR="003A66FC" w:rsidRPr="003A66FC">
        <w:rPr>
          <w:rFonts w:ascii="Open Sans Light" w:eastAsia="Times New Roman" w:hAnsi="Open Sans Light" w:cs="Open Sans Light"/>
          <w:color w:val="000000"/>
          <w:kern w:val="0"/>
          <w:sz w:val="20"/>
          <w:szCs w:val="20"/>
          <w14:ligatures w14:val="none"/>
        </w:rPr>
        <w:t xml:space="preserve">An </w:t>
      </w:r>
      <w:r w:rsidR="003A66FC" w:rsidRPr="003A66FC">
        <w:rPr>
          <w:rFonts w:ascii="Open Sans Light" w:eastAsia="Times New Roman" w:hAnsi="Open Sans Light" w:cs="Open Sans Light"/>
          <w:b/>
          <w:bCs/>
          <w:color w:val="000000"/>
          <w:kern w:val="0"/>
          <w:sz w:val="20"/>
          <w:szCs w:val="20"/>
          <w14:ligatures w14:val="none"/>
        </w:rPr>
        <w:t>application level</w:t>
      </w:r>
      <w:r w:rsidR="003A66FC" w:rsidRPr="003A66FC">
        <w:rPr>
          <w:rFonts w:ascii="Open Sans Light" w:eastAsia="Times New Roman" w:hAnsi="Open Sans Light" w:cs="Open Sans Light"/>
          <w:color w:val="000000"/>
          <w:kern w:val="0"/>
          <w:sz w:val="20"/>
          <w:szCs w:val="20"/>
          <w14:ligatures w14:val="none"/>
        </w:rPr>
        <w:t xml:space="preserve"> course designed to teach students the properties, classes, uses, and selection of materials for various applications.</w:t>
      </w:r>
    </w:p>
    <w:p w14:paraId="4FBDB71A" w14:textId="25089B03" w:rsidR="009C4EE4" w:rsidRPr="003A66FC" w:rsidRDefault="009C4EE4" w:rsidP="003A66FC">
      <w:pPr>
        <w:spacing w:before="0" w:after="0"/>
        <w:rPr>
          <w:rStyle w:val="Regular"/>
          <w:rFonts w:ascii="Open Sans Light" w:eastAsia="Times New Roman" w:hAnsi="Open Sans Light" w:cs="Open Sans Light"/>
          <w:color w:val="000000"/>
          <w:kern w:val="0"/>
          <w:sz w:val="20"/>
          <w:szCs w:val="20"/>
          <w14:ligatures w14:val="none"/>
        </w:rPr>
      </w:pPr>
    </w:p>
    <w:p w14:paraId="3C26339E" w14:textId="7D93A22B" w:rsidR="009C4EE4" w:rsidRDefault="009C4EE4" w:rsidP="00E3707B">
      <w:pPr>
        <w:spacing w:before="0"/>
      </w:pPr>
      <w:r w:rsidRPr="007039C1">
        <w:rPr>
          <w:rStyle w:val="Regular"/>
        </w:rPr>
        <w:t>Directions:</w:t>
      </w:r>
      <w:r w:rsidR="00174313">
        <w:rPr>
          <w:rStyle w:val="Strong"/>
        </w:rPr>
        <w:t xml:space="preserve"> </w:t>
      </w:r>
      <w:r>
        <w:t xml:space="preserve">The following </w:t>
      </w:r>
      <w:r w:rsidRPr="007039C1">
        <w:t>competencies</w:t>
      </w:r>
      <w:r>
        <w:t xml:space="preserve"> are required for full approval of this course. Check the appropriate number to indicate the level of competency reached for learner evaluation.</w:t>
      </w:r>
    </w:p>
    <w:p w14:paraId="2096FFB4" w14:textId="013D4610" w:rsidR="009C4EE4" w:rsidRPr="00E3707B" w:rsidRDefault="00E3707B" w:rsidP="00C41189">
      <w:pPr>
        <w:spacing w:before="0"/>
        <w:rPr>
          <w:rStyle w:val="Strong"/>
        </w:rPr>
      </w:pPr>
      <w:r w:rsidRPr="00E3707B">
        <w:rPr>
          <w:rStyle w:val="Strong"/>
        </w:rPr>
        <w:t>RATING SCALE:</w:t>
      </w:r>
    </w:p>
    <w:p w14:paraId="5BDC64EB" w14:textId="5DF2A068" w:rsidR="009C4EE4" w:rsidRDefault="009C4EE4" w:rsidP="00C41189">
      <w:pPr>
        <w:pStyle w:val="RatingScalehangingindent"/>
      </w:pPr>
      <w:r w:rsidRPr="007039C1">
        <w:rPr>
          <w:rStyle w:val="Regular"/>
        </w:rPr>
        <w:t>4.</w:t>
      </w:r>
      <w:r w:rsidRPr="007039C1">
        <w:rPr>
          <w:rStyle w:val="Regular"/>
        </w:rPr>
        <w:tab/>
        <w:t>Exemplary Achievement:</w:t>
      </w:r>
      <w:r w:rsidR="00F67870" w:rsidRPr="007039C1">
        <w:rPr>
          <w:rStyle w:val="Regular"/>
        </w:rPr>
        <w:t xml:space="preserve"> </w:t>
      </w:r>
      <w:r>
        <w:t>Student possesses outstanding knowledge, skills or professional attitude.</w:t>
      </w:r>
    </w:p>
    <w:p w14:paraId="311884FB" w14:textId="0C1D5FD8" w:rsidR="009C4EE4" w:rsidRPr="009C4EE4" w:rsidRDefault="009C4EE4" w:rsidP="00C41189">
      <w:pPr>
        <w:pStyle w:val="RatingScalehangingindent"/>
      </w:pPr>
      <w:r w:rsidRPr="007039C1">
        <w:rPr>
          <w:rStyle w:val="Regular"/>
        </w:rPr>
        <w:t>3.</w:t>
      </w:r>
      <w:r w:rsidRPr="007039C1">
        <w:rPr>
          <w:rStyle w:val="Regular"/>
        </w:rPr>
        <w:tab/>
        <w:t>Proficient Achievement:</w:t>
      </w:r>
      <w:r w:rsidR="00F67870">
        <w:rPr>
          <w:rStyle w:val="Strong"/>
        </w:rPr>
        <w:t xml:space="preserve"> </w:t>
      </w:r>
      <w:r w:rsidRPr="007039C1">
        <w:t>Student</w:t>
      </w:r>
      <w:r>
        <w:t xml:space="preserve"> demonstrates good knowledge, skills or professional attitude. Requires limited supervision.</w:t>
      </w:r>
    </w:p>
    <w:p w14:paraId="14B26375" w14:textId="73E57226" w:rsidR="009C4EE4" w:rsidRDefault="009C4EE4" w:rsidP="00C41189">
      <w:pPr>
        <w:pStyle w:val="RatingScalehangingindent"/>
      </w:pPr>
      <w:r w:rsidRPr="007039C1">
        <w:rPr>
          <w:rStyle w:val="Regular"/>
        </w:rPr>
        <w:t>2.</w:t>
      </w:r>
      <w:r w:rsidRPr="007039C1">
        <w:rPr>
          <w:rStyle w:val="Regular"/>
        </w:rPr>
        <w:tab/>
        <w:t>Limited Achievement:</w:t>
      </w:r>
      <w:r w:rsidR="00F67870">
        <w:rPr>
          <w:rStyle w:val="Strong"/>
        </w:rPr>
        <w:t xml:space="preserve"> </w:t>
      </w:r>
      <w:r>
        <w:t xml:space="preserve">Student </w:t>
      </w:r>
      <w:r w:rsidRPr="007039C1">
        <w:t>demonstrates</w:t>
      </w:r>
      <w:r>
        <w:t xml:space="preserve"> fragmented knowledge, skills or professional attitude. Requires close supervision.</w:t>
      </w:r>
    </w:p>
    <w:p w14:paraId="1A9E43EB" w14:textId="4000A5CD" w:rsidR="009C4EE4" w:rsidRDefault="009C4EE4" w:rsidP="00C41189">
      <w:pPr>
        <w:pStyle w:val="RatingScalehangingindent"/>
      </w:pPr>
      <w:r w:rsidRPr="007039C1">
        <w:rPr>
          <w:rStyle w:val="Regular"/>
        </w:rPr>
        <w:t>1.</w:t>
      </w:r>
      <w:r w:rsidRPr="007039C1">
        <w:rPr>
          <w:rStyle w:val="Regular"/>
        </w:rPr>
        <w:tab/>
        <w:t>Inadequate Achievement:</w:t>
      </w:r>
      <w:r w:rsidR="00F67870">
        <w:rPr>
          <w:rStyle w:val="Strong"/>
        </w:rPr>
        <w:t xml:space="preserve"> </w:t>
      </w:r>
      <w:r>
        <w:t>Student lacks knowledge, skills or professional attitude.</w:t>
      </w:r>
    </w:p>
    <w:p w14:paraId="44A03BA1" w14:textId="6A98742A" w:rsidR="009C4EE4" w:rsidRDefault="009C4EE4" w:rsidP="00C41189">
      <w:pPr>
        <w:pStyle w:val="RatingScalehangingindent"/>
      </w:pPr>
      <w:r w:rsidRPr="007039C1">
        <w:rPr>
          <w:rStyle w:val="Regular"/>
        </w:rPr>
        <w:t>0.</w:t>
      </w:r>
      <w:r w:rsidRPr="007039C1">
        <w:rPr>
          <w:rStyle w:val="Regular"/>
        </w:rPr>
        <w:tab/>
        <w:t>No Instruction/Training:</w:t>
      </w:r>
      <w:r w:rsidR="00F67870">
        <w:rPr>
          <w:rStyle w:val="Strong"/>
        </w:rPr>
        <w:t xml:space="preserve"> </w:t>
      </w:r>
      <w:r>
        <w:t>Student has not received instruction or training in this area.</w:t>
      </w:r>
    </w:p>
    <w:p w14:paraId="043807B6" w14:textId="001EC89D" w:rsidR="00094E5A" w:rsidRPr="003F2990" w:rsidRDefault="00094E5A" w:rsidP="00094E5A">
      <w:pPr>
        <w:pStyle w:val="Heading2"/>
      </w:pPr>
      <w:r w:rsidRPr="003F2990">
        <w:t xml:space="preserve">Benchmark 1: </w:t>
      </w:r>
      <w:sdt>
        <w:sdtPr>
          <w:id w:val="-1253581834"/>
          <w:placeholder>
            <w:docPart w:val="EA295837022A450699FC314B365DCE05"/>
          </w:placeholder>
        </w:sdtPr>
        <w:sdtEndPr/>
        <w:sdtContent>
          <w:r>
            <w:t>Nature of material and material science</w:t>
          </w:r>
        </w:sdtContent>
      </w:sdt>
    </w:p>
    <w:p w14:paraId="748C900E" w14:textId="77777777" w:rsidR="00094E5A" w:rsidRPr="003962B7" w:rsidRDefault="00094E5A" w:rsidP="00094E5A">
      <w:pPr>
        <w:pStyle w:val="Heading3"/>
      </w:pPr>
      <w:r>
        <w:t>Competencies</w:t>
      </w:r>
    </w:p>
    <w:tbl>
      <w:tblPr>
        <w:tblStyle w:val="PlainTable1"/>
        <w:tblW w:w="97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20" w:firstRow="1" w:lastRow="0" w:firstColumn="0" w:lastColumn="0" w:noHBand="0" w:noVBand="1"/>
      </w:tblPr>
      <w:tblGrid>
        <w:gridCol w:w="705"/>
        <w:gridCol w:w="8200"/>
        <w:gridCol w:w="877"/>
      </w:tblGrid>
      <w:tr w:rsidR="00094E5A" w:rsidRPr="00C41189" w14:paraId="53CCD823" w14:textId="77777777" w:rsidTr="00094E5A">
        <w:trPr>
          <w:cnfStyle w:val="100000000000" w:firstRow="1" w:lastRow="0" w:firstColumn="0" w:lastColumn="0" w:oddVBand="0" w:evenVBand="0" w:oddHBand="0" w:evenHBand="0" w:firstRowFirstColumn="0" w:firstRowLastColumn="0" w:lastRowFirstColumn="0" w:lastRowLastColumn="0"/>
          <w:tblHeader/>
        </w:trPr>
        <w:tc>
          <w:tcPr>
            <w:tcW w:w="705" w:type="dxa"/>
          </w:tcPr>
          <w:p w14:paraId="4F7F591A" w14:textId="77777777" w:rsidR="00094E5A" w:rsidRPr="00C41189" w:rsidRDefault="00094E5A" w:rsidP="009F3D37">
            <w:pPr>
              <w:pStyle w:val="TableHeader"/>
              <w:jc w:val="right"/>
              <w:rPr>
                <w:b/>
                <w:bCs/>
              </w:rPr>
            </w:pPr>
            <w:r w:rsidRPr="00C41189">
              <w:rPr>
                <w:b/>
                <w:bCs/>
              </w:rPr>
              <w:t>#</w:t>
            </w:r>
          </w:p>
        </w:tc>
        <w:tc>
          <w:tcPr>
            <w:tcW w:w="8200" w:type="dxa"/>
          </w:tcPr>
          <w:p w14:paraId="638A2990" w14:textId="77777777" w:rsidR="00094E5A" w:rsidRPr="00C41189" w:rsidRDefault="00094E5A" w:rsidP="009F3D37">
            <w:pPr>
              <w:pStyle w:val="TableHeader"/>
              <w:rPr>
                <w:b/>
                <w:bCs/>
              </w:rPr>
            </w:pPr>
            <w:r w:rsidRPr="00C41189">
              <w:rPr>
                <w:b/>
                <w:bCs/>
              </w:rPr>
              <w:t>DESCRIPTION</w:t>
            </w:r>
          </w:p>
        </w:tc>
        <w:tc>
          <w:tcPr>
            <w:tcW w:w="877" w:type="dxa"/>
          </w:tcPr>
          <w:p w14:paraId="46696176" w14:textId="77777777" w:rsidR="00094E5A" w:rsidRPr="00C41189" w:rsidRDefault="00094E5A" w:rsidP="009F3D37">
            <w:pPr>
              <w:pStyle w:val="TableHeader"/>
              <w:rPr>
                <w:b/>
                <w:bCs/>
              </w:rPr>
            </w:pPr>
            <w:r w:rsidRPr="00C41189">
              <w:rPr>
                <w:b/>
                <w:bCs/>
              </w:rPr>
              <w:t>RATING</w:t>
            </w:r>
          </w:p>
        </w:tc>
      </w:tr>
      <w:tr w:rsidR="00094E5A" w:rsidRPr="009F713B" w14:paraId="55BF5F1C" w14:textId="77777777" w:rsidTr="00094E5A">
        <w:trPr>
          <w:cnfStyle w:val="000000100000" w:firstRow="0" w:lastRow="0" w:firstColumn="0" w:lastColumn="0" w:oddVBand="0" w:evenVBand="0" w:oddHBand="1" w:evenHBand="0" w:firstRowFirstColumn="0" w:firstRowLastColumn="0" w:lastRowFirstColumn="0" w:lastRowLastColumn="0"/>
        </w:trPr>
        <w:tc>
          <w:tcPr>
            <w:tcW w:w="705" w:type="dxa"/>
          </w:tcPr>
          <w:p w14:paraId="748CA29C" w14:textId="77777777" w:rsidR="00094E5A" w:rsidRPr="00334670" w:rsidRDefault="00094E5A" w:rsidP="00094E5A">
            <w:pPr>
              <w:pStyle w:val="TableLeftcolumn"/>
            </w:pPr>
            <w:r w:rsidRPr="00334670">
              <w:t>1.1</w:t>
            </w:r>
          </w:p>
        </w:tc>
        <w:tc>
          <w:tcPr>
            <w:tcW w:w="8200" w:type="dxa"/>
            <w:tcBorders>
              <w:left w:val="nil"/>
            </w:tcBorders>
            <w:shd w:val="clear" w:color="auto" w:fill="auto"/>
            <w:vAlign w:val="center"/>
          </w:tcPr>
          <w:p w14:paraId="52472A17" w14:textId="36059E7C" w:rsidR="00094E5A" w:rsidRPr="00D53139" w:rsidRDefault="00094E5A" w:rsidP="00094E5A">
            <w:pPr>
              <w:pStyle w:val="Tabletext"/>
            </w:pPr>
            <w:r w:rsidRPr="00BD356E">
              <w:rPr>
                <w:rFonts w:ascii="Open Sans Light" w:eastAsia="Times New Roman" w:hAnsi="Open Sans Light" w:cs="Open Sans Light"/>
                <w:kern w:val="0"/>
                <w14:ligatures w14:val="none"/>
              </w:rPr>
              <w:t>Research the history of material science and engineering including important advancement in metallurgy, polymers, ceramics, composites, and advanced materials.</w:t>
            </w:r>
          </w:p>
        </w:tc>
        <w:tc>
          <w:tcPr>
            <w:tcW w:w="877" w:type="dxa"/>
            <w:tcBorders>
              <w:left w:val="nil"/>
              <w:bottom w:val="single" w:sz="8" w:space="0" w:color="auto"/>
            </w:tcBorders>
            <w:vAlign w:val="bottom"/>
          </w:tcPr>
          <w:p w14:paraId="0F269218" w14:textId="77777777" w:rsidR="00094E5A" w:rsidRPr="00ED28EF" w:rsidRDefault="00094E5A" w:rsidP="00094E5A">
            <w:pPr>
              <w:pStyle w:val="Tabletext"/>
              <w:rPr>
                <w:rStyle w:val="Formentry12ptopunderline"/>
              </w:rPr>
            </w:pPr>
          </w:p>
        </w:tc>
      </w:tr>
      <w:tr w:rsidR="00094E5A" w:rsidRPr="009F713B" w14:paraId="413BE881" w14:textId="77777777" w:rsidTr="00094E5A">
        <w:tc>
          <w:tcPr>
            <w:tcW w:w="705" w:type="dxa"/>
          </w:tcPr>
          <w:p w14:paraId="29B09E73" w14:textId="77777777" w:rsidR="00094E5A" w:rsidRPr="00334670" w:rsidRDefault="00094E5A" w:rsidP="00094E5A">
            <w:pPr>
              <w:pStyle w:val="TableLeftcolumn"/>
            </w:pPr>
            <w:r w:rsidRPr="00334670">
              <w:t>1.2</w:t>
            </w:r>
          </w:p>
        </w:tc>
        <w:tc>
          <w:tcPr>
            <w:tcW w:w="8200" w:type="dxa"/>
            <w:tcBorders>
              <w:top w:val="nil"/>
              <w:left w:val="nil"/>
            </w:tcBorders>
            <w:shd w:val="clear" w:color="auto" w:fill="auto"/>
            <w:vAlign w:val="center"/>
          </w:tcPr>
          <w:p w14:paraId="77BB5D1E" w14:textId="109DB9FD" w:rsidR="00094E5A" w:rsidRPr="00334670" w:rsidRDefault="00094E5A" w:rsidP="00094E5A">
            <w:pPr>
              <w:pStyle w:val="Tabletext"/>
            </w:pPr>
            <w:r w:rsidRPr="00BD356E">
              <w:rPr>
                <w:rFonts w:ascii="Open Sans Light" w:eastAsia="Times New Roman" w:hAnsi="Open Sans Light" w:cs="Open Sans Light"/>
                <w:kern w:val="0"/>
                <w14:ligatures w14:val="none"/>
              </w:rPr>
              <w:t>Identify professional organizations and career resources for material science.</w:t>
            </w:r>
          </w:p>
        </w:tc>
        <w:tc>
          <w:tcPr>
            <w:tcW w:w="877" w:type="dxa"/>
            <w:tcBorders>
              <w:top w:val="single" w:sz="8" w:space="0" w:color="auto"/>
              <w:left w:val="nil"/>
              <w:bottom w:val="single" w:sz="8" w:space="0" w:color="auto"/>
            </w:tcBorders>
            <w:vAlign w:val="bottom"/>
          </w:tcPr>
          <w:p w14:paraId="69F042B4" w14:textId="77777777" w:rsidR="00094E5A" w:rsidRPr="00ED28EF" w:rsidRDefault="00094E5A" w:rsidP="00094E5A">
            <w:pPr>
              <w:pStyle w:val="Tabletext"/>
              <w:rPr>
                <w:rStyle w:val="Formentry12ptopunderline"/>
              </w:rPr>
            </w:pPr>
          </w:p>
        </w:tc>
      </w:tr>
      <w:tr w:rsidR="00094E5A" w:rsidRPr="009F713B" w14:paraId="2B4BD32F" w14:textId="77777777" w:rsidTr="00094E5A">
        <w:trPr>
          <w:cnfStyle w:val="000000100000" w:firstRow="0" w:lastRow="0" w:firstColumn="0" w:lastColumn="0" w:oddVBand="0" w:evenVBand="0" w:oddHBand="1" w:evenHBand="0" w:firstRowFirstColumn="0" w:firstRowLastColumn="0" w:lastRowFirstColumn="0" w:lastRowLastColumn="0"/>
        </w:trPr>
        <w:tc>
          <w:tcPr>
            <w:tcW w:w="705" w:type="dxa"/>
          </w:tcPr>
          <w:p w14:paraId="32537308" w14:textId="77777777" w:rsidR="00094E5A" w:rsidRPr="00334670" w:rsidRDefault="00094E5A" w:rsidP="00094E5A">
            <w:pPr>
              <w:pStyle w:val="TableLeftcolumn"/>
            </w:pPr>
            <w:r w:rsidRPr="00334670">
              <w:t>1.3</w:t>
            </w:r>
          </w:p>
        </w:tc>
        <w:tc>
          <w:tcPr>
            <w:tcW w:w="8200" w:type="dxa"/>
            <w:tcBorders>
              <w:top w:val="nil"/>
              <w:left w:val="nil"/>
            </w:tcBorders>
            <w:shd w:val="clear" w:color="auto" w:fill="auto"/>
            <w:vAlign w:val="center"/>
          </w:tcPr>
          <w:p w14:paraId="4670CF66" w14:textId="0DF4E891" w:rsidR="00094E5A" w:rsidRPr="00334670" w:rsidRDefault="00094E5A" w:rsidP="00094E5A">
            <w:pPr>
              <w:pStyle w:val="Tabletext"/>
            </w:pPr>
            <w:r w:rsidRPr="00BD356E">
              <w:rPr>
                <w:rFonts w:ascii="Open Sans Light" w:eastAsia="Times New Roman" w:hAnsi="Open Sans Light" w:cs="Open Sans Light"/>
                <w:kern w:val="0"/>
                <w14:ligatures w14:val="none"/>
              </w:rPr>
              <w:t>Research and describe the impact new materials have on future design and manufacturing processes.</w:t>
            </w:r>
          </w:p>
        </w:tc>
        <w:tc>
          <w:tcPr>
            <w:tcW w:w="877" w:type="dxa"/>
            <w:tcBorders>
              <w:top w:val="single" w:sz="8" w:space="0" w:color="auto"/>
              <w:left w:val="nil"/>
              <w:bottom w:val="single" w:sz="8" w:space="0" w:color="auto"/>
            </w:tcBorders>
            <w:vAlign w:val="bottom"/>
          </w:tcPr>
          <w:p w14:paraId="70D15F8F" w14:textId="77777777" w:rsidR="00094E5A" w:rsidRPr="00ED28EF" w:rsidRDefault="00094E5A" w:rsidP="00094E5A">
            <w:pPr>
              <w:pStyle w:val="Tabletext"/>
              <w:rPr>
                <w:rStyle w:val="Formentry12ptopunderline"/>
              </w:rPr>
            </w:pPr>
          </w:p>
        </w:tc>
      </w:tr>
      <w:tr w:rsidR="00094E5A" w:rsidRPr="009F713B" w14:paraId="0FB6AD25" w14:textId="77777777" w:rsidTr="00094E5A">
        <w:tc>
          <w:tcPr>
            <w:tcW w:w="705" w:type="dxa"/>
          </w:tcPr>
          <w:p w14:paraId="16F16AA6" w14:textId="77777777" w:rsidR="00094E5A" w:rsidRPr="00334670" w:rsidRDefault="00094E5A" w:rsidP="00094E5A">
            <w:pPr>
              <w:pStyle w:val="TableLeftcolumn"/>
            </w:pPr>
            <w:r w:rsidRPr="00334670">
              <w:t>1.4</w:t>
            </w:r>
          </w:p>
        </w:tc>
        <w:tc>
          <w:tcPr>
            <w:tcW w:w="8200" w:type="dxa"/>
            <w:tcBorders>
              <w:top w:val="nil"/>
              <w:left w:val="nil"/>
            </w:tcBorders>
            <w:shd w:val="clear" w:color="auto" w:fill="auto"/>
            <w:vAlign w:val="center"/>
          </w:tcPr>
          <w:p w14:paraId="46951B1A" w14:textId="078ACB5C" w:rsidR="00094E5A" w:rsidRPr="00334670" w:rsidRDefault="00094E5A" w:rsidP="00094E5A">
            <w:pPr>
              <w:pStyle w:val="Tabletext"/>
            </w:pPr>
            <w:r w:rsidRPr="00BD356E">
              <w:rPr>
                <w:rFonts w:ascii="Open Sans Light" w:eastAsia="Times New Roman" w:hAnsi="Open Sans Light" w:cs="Open Sans Light"/>
                <w:kern w:val="0"/>
                <w14:ligatures w14:val="none"/>
              </w:rPr>
              <w:t>Understand the classification of natural and synthetic materials, (wood, metals, ceramics, polymers, and composites), and advanced materials, (semiconductors, biomaterials, smart materials, and nanomaterials).</w:t>
            </w:r>
          </w:p>
        </w:tc>
        <w:tc>
          <w:tcPr>
            <w:tcW w:w="877" w:type="dxa"/>
            <w:tcBorders>
              <w:top w:val="single" w:sz="8" w:space="0" w:color="auto"/>
              <w:left w:val="nil"/>
              <w:bottom w:val="single" w:sz="8" w:space="0" w:color="auto"/>
            </w:tcBorders>
            <w:vAlign w:val="bottom"/>
          </w:tcPr>
          <w:p w14:paraId="613D8225" w14:textId="77777777" w:rsidR="00094E5A" w:rsidRPr="00ED28EF" w:rsidRDefault="00094E5A" w:rsidP="00094E5A">
            <w:pPr>
              <w:pStyle w:val="Tabletext"/>
              <w:rPr>
                <w:rStyle w:val="Formentry12ptopunderline"/>
              </w:rPr>
            </w:pPr>
          </w:p>
        </w:tc>
      </w:tr>
      <w:tr w:rsidR="00094E5A" w:rsidRPr="009F713B" w14:paraId="05C3B390" w14:textId="77777777" w:rsidTr="00094E5A">
        <w:trPr>
          <w:cnfStyle w:val="000000100000" w:firstRow="0" w:lastRow="0" w:firstColumn="0" w:lastColumn="0" w:oddVBand="0" w:evenVBand="0" w:oddHBand="1" w:evenHBand="0" w:firstRowFirstColumn="0" w:firstRowLastColumn="0" w:lastRowFirstColumn="0" w:lastRowLastColumn="0"/>
        </w:trPr>
        <w:tc>
          <w:tcPr>
            <w:tcW w:w="705" w:type="dxa"/>
          </w:tcPr>
          <w:p w14:paraId="6E1D26E6" w14:textId="77777777" w:rsidR="00094E5A" w:rsidRPr="00334670" w:rsidRDefault="00094E5A" w:rsidP="00094E5A">
            <w:pPr>
              <w:pStyle w:val="TableLeftcolumn"/>
            </w:pPr>
            <w:r w:rsidRPr="00334670">
              <w:t>1.5</w:t>
            </w:r>
          </w:p>
        </w:tc>
        <w:tc>
          <w:tcPr>
            <w:tcW w:w="8200" w:type="dxa"/>
            <w:tcBorders>
              <w:top w:val="nil"/>
              <w:left w:val="nil"/>
            </w:tcBorders>
            <w:shd w:val="clear" w:color="auto" w:fill="auto"/>
            <w:vAlign w:val="center"/>
          </w:tcPr>
          <w:p w14:paraId="6F6A4A2D" w14:textId="72A8433D" w:rsidR="00094E5A" w:rsidRPr="00334670" w:rsidRDefault="00094E5A" w:rsidP="00094E5A">
            <w:pPr>
              <w:pStyle w:val="Tabletext"/>
            </w:pPr>
            <w:r w:rsidRPr="00BD356E">
              <w:rPr>
                <w:rFonts w:ascii="Open Sans Light" w:eastAsia="Times New Roman" w:hAnsi="Open Sans Light" w:cs="Open Sans Light"/>
                <w:kern w:val="0"/>
                <w14:ligatures w14:val="none"/>
              </w:rPr>
              <w:t>Explain the six properties of solid materials, (mechanical, electrical, thermal, magnetic, optical, and deteriorative).</w:t>
            </w:r>
          </w:p>
        </w:tc>
        <w:tc>
          <w:tcPr>
            <w:tcW w:w="877" w:type="dxa"/>
            <w:tcBorders>
              <w:top w:val="single" w:sz="8" w:space="0" w:color="auto"/>
              <w:left w:val="nil"/>
              <w:bottom w:val="single" w:sz="8" w:space="0" w:color="auto"/>
            </w:tcBorders>
            <w:vAlign w:val="bottom"/>
          </w:tcPr>
          <w:p w14:paraId="5BAC8DAB" w14:textId="77777777" w:rsidR="00094E5A" w:rsidRPr="00ED28EF" w:rsidRDefault="00094E5A" w:rsidP="00094E5A">
            <w:pPr>
              <w:pStyle w:val="Tabletext"/>
              <w:rPr>
                <w:rStyle w:val="Formentry12ptopunderline"/>
              </w:rPr>
            </w:pPr>
          </w:p>
        </w:tc>
      </w:tr>
      <w:tr w:rsidR="00094E5A" w:rsidRPr="009F713B" w14:paraId="476D73F9" w14:textId="77777777" w:rsidTr="00094E5A">
        <w:tc>
          <w:tcPr>
            <w:tcW w:w="705" w:type="dxa"/>
          </w:tcPr>
          <w:p w14:paraId="5EF3B452" w14:textId="5A6E9FDC" w:rsidR="00094E5A" w:rsidRPr="00334670" w:rsidRDefault="00094E5A" w:rsidP="00094E5A">
            <w:pPr>
              <w:pStyle w:val="TableLeftcolumn"/>
            </w:pPr>
            <w:r>
              <w:t>1.6</w:t>
            </w:r>
          </w:p>
        </w:tc>
        <w:tc>
          <w:tcPr>
            <w:tcW w:w="8200" w:type="dxa"/>
            <w:tcBorders>
              <w:top w:val="nil"/>
              <w:left w:val="nil"/>
            </w:tcBorders>
            <w:shd w:val="clear" w:color="auto" w:fill="auto"/>
            <w:vAlign w:val="center"/>
          </w:tcPr>
          <w:p w14:paraId="4659A96C" w14:textId="3C286B8E" w:rsidR="00094E5A" w:rsidRPr="00334670" w:rsidRDefault="00094E5A" w:rsidP="00094E5A">
            <w:pPr>
              <w:pStyle w:val="Tabletext"/>
            </w:pPr>
            <w:r w:rsidRPr="00BD356E">
              <w:rPr>
                <w:rFonts w:ascii="Open Sans Light" w:eastAsia="Times New Roman" w:hAnsi="Open Sans Light" w:cs="Open Sans Light"/>
                <w:kern w:val="0"/>
                <w14:ligatures w14:val="none"/>
              </w:rPr>
              <w:t>List examples of specialized usage of materials in industry.</w:t>
            </w:r>
          </w:p>
        </w:tc>
        <w:tc>
          <w:tcPr>
            <w:tcW w:w="877" w:type="dxa"/>
            <w:tcBorders>
              <w:top w:val="single" w:sz="8" w:space="0" w:color="auto"/>
              <w:left w:val="nil"/>
              <w:bottom w:val="single" w:sz="8" w:space="0" w:color="auto"/>
            </w:tcBorders>
            <w:vAlign w:val="bottom"/>
          </w:tcPr>
          <w:p w14:paraId="78C562D5" w14:textId="77777777" w:rsidR="00094E5A" w:rsidRPr="00ED28EF" w:rsidRDefault="00094E5A" w:rsidP="00094E5A">
            <w:pPr>
              <w:pStyle w:val="Tabletext"/>
              <w:rPr>
                <w:rStyle w:val="Formentry12ptopunderline"/>
              </w:rPr>
            </w:pPr>
          </w:p>
        </w:tc>
      </w:tr>
    </w:tbl>
    <w:p w14:paraId="3FCC5801" w14:textId="48AB89B9" w:rsidR="00094E5A" w:rsidRDefault="00094E5A" w:rsidP="00094E5A">
      <w:pPr>
        <w:pStyle w:val="Heading2"/>
      </w:pPr>
      <w:r>
        <w:t xml:space="preserve">Benchmark </w:t>
      </w:r>
      <w:r w:rsidRPr="00E8027C">
        <w:t>2</w:t>
      </w:r>
      <w:r>
        <w:t xml:space="preserve">: </w:t>
      </w:r>
      <w:sdt>
        <w:sdtPr>
          <w:id w:val="-422336772"/>
          <w:placeholder>
            <w:docPart w:val="63DDA177B53547DB9EA4AA050C12ED94"/>
          </w:placeholder>
        </w:sdtPr>
        <w:sdtEndPr/>
        <w:sdtContent>
          <w:r>
            <w:t>Materials, Structures and Properties</w:t>
          </w:r>
        </w:sdtContent>
      </w:sdt>
    </w:p>
    <w:p w14:paraId="1D58FD26" w14:textId="77777777" w:rsidR="00094E5A" w:rsidRPr="003962B7" w:rsidRDefault="00094E5A" w:rsidP="00094E5A">
      <w:pPr>
        <w:pStyle w:val="Heading3"/>
      </w:pPr>
      <w:r>
        <w:t>Competencies</w:t>
      </w:r>
    </w:p>
    <w:tbl>
      <w:tblPr>
        <w:tblStyle w:val="PlainTable1"/>
        <w:tblW w:w="97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520" w:firstRow="1" w:lastRow="0" w:firstColumn="0" w:lastColumn="1" w:noHBand="0" w:noVBand="1"/>
      </w:tblPr>
      <w:tblGrid>
        <w:gridCol w:w="705"/>
        <w:gridCol w:w="8200"/>
        <w:gridCol w:w="877"/>
      </w:tblGrid>
      <w:tr w:rsidR="00094E5A" w:rsidRPr="00C41189" w14:paraId="17CE4361" w14:textId="77777777" w:rsidTr="00094E5A">
        <w:trPr>
          <w:cnfStyle w:val="100000000000" w:firstRow="1" w:lastRow="0" w:firstColumn="0" w:lastColumn="0" w:oddVBand="0" w:evenVBand="0" w:oddHBand="0" w:evenHBand="0" w:firstRowFirstColumn="0" w:firstRowLastColumn="0" w:lastRowFirstColumn="0" w:lastRowLastColumn="0"/>
          <w:tblHeader/>
        </w:trPr>
        <w:tc>
          <w:tcPr>
            <w:tcW w:w="705" w:type="dxa"/>
          </w:tcPr>
          <w:p w14:paraId="79F46C06" w14:textId="77777777" w:rsidR="00094E5A" w:rsidRPr="00C41189" w:rsidRDefault="00094E5A" w:rsidP="009F3D37">
            <w:pPr>
              <w:pStyle w:val="TableHeader"/>
              <w:jc w:val="right"/>
              <w:rPr>
                <w:b/>
                <w:bCs/>
              </w:rPr>
            </w:pPr>
            <w:r w:rsidRPr="00C41189">
              <w:rPr>
                <w:b/>
                <w:bCs/>
              </w:rPr>
              <w:t>#</w:t>
            </w:r>
          </w:p>
        </w:tc>
        <w:tc>
          <w:tcPr>
            <w:tcW w:w="8200" w:type="dxa"/>
          </w:tcPr>
          <w:p w14:paraId="30E11E7D" w14:textId="77777777" w:rsidR="00094E5A" w:rsidRPr="00C41189" w:rsidRDefault="00094E5A" w:rsidP="009F3D37">
            <w:pPr>
              <w:pStyle w:val="TableHeader"/>
              <w:rPr>
                <w:b/>
                <w:bCs/>
              </w:rPr>
            </w:pPr>
            <w:r w:rsidRPr="00C41189">
              <w:rPr>
                <w:b/>
                <w:bCs/>
              </w:rPr>
              <w:t>DESCRIPTION</w:t>
            </w:r>
          </w:p>
        </w:tc>
        <w:tc>
          <w:tcPr>
            <w:cnfStyle w:val="000100000000" w:firstRow="0" w:lastRow="0" w:firstColumn="0" w:lastColumn="1" w:oddVBand="0" w:evenVBand="0" w:oddHBand="0" w:evenHBand="0" w:firstRowFirstColumn="0" w:firstRowLastColumn="0" w:lastRowFirstColumn="0" w:lastRowLastColumn="0"/>
            <w:tcW w:w="877" w:type="dxa"/>
            <w:tcBorders>
              <w:bottom w:val="none" w:sz="0" w:space="0" w:color="auto"/>
            </w:tcBorders>
          </w:tcPr>
          <w:p w14:paraId="475B6213" w14:textId="77777777" w:rsidR="00094E5A" w:rsidRPr="00C41189" w:rsidRDefault="00094E5A" w:rsidP="009F3D37">
            <w:pPr>
              <w:pStyle w:val="TableHeader"/>
              <w:rPr>
                <w:b/>
                <w:bCs/>
              </w:rPr>
            </w:pPr>
            <w:r w:rsidRPr="00C41189">
              <w:rPr>
                <w:b/>
                <w:bCs/>
              </w:rPr>
              <w:t>RATING</w:t>
            </w:r>
          </w:p>
        </w:tc>
      </w:tr>
      <w:tr w:rsidR="00094E5A" w:rsidRPr="009F713B" w14:paraId="1AD83EC5" w14:textId="77777777" w:rsidTr="00094E5A">
        <w:trPr>
          <w:cnfStyle w:val="000000100000" w:firstRow="0" w:lastRow="0" w:firstColumn="0" w:lastColumn="0" w:oddVBand="0" w:evenVBand="0" w:oddHBand="1" w:evenHBand="0" w:firstRowFirstColumn="0" w:firstRowLastColumn="0" w:lastRowFirstColumn="0" w:lastRowLastColumn="0"/>
        </w:trPr>
        <w:tc>
          <w:tcPr>
            <w:tcW w:w="705" w:type="dxa"/>
          </w:tcPr>
          <w:p w14:paraId="5EFB96DC" w14:textId="77777777" w:rsidR="00094E5A" w:rsidRPr="00334670" w:rsidRDefault="00094E5A" w:rsidP="00094E5A">
            <w:pPr>
              <w:pStyle w:val="TableLeftcolumn"/>
            </w:pPr>
            <w:r w:rsidRPr="000E4E56">
              <w:t>2.1</w:t>
            </w:r>
          </w:p>
        </w:tc>
        <w:tc>
          <w:tcPr>
            <w:tcW w:w="8200" w:type="dxa"/>
            <w:tcBorders>
              <w:top w:val="nil"/>
              <w:left w:val="nil"/>
            </w:tcBorders>
            <w:shd w:val="clear" w:color="auto" w:fill="auto"/>
            <w:vAlign w:val="center"/>
          </w:tcPr>
          <w:p w14:paraId="74D75FB8" w14:textId="510DB9AA" w:rsidR="00094E5A" w:rsidRPr="00D53139" w:rsidRDefault="00094E5A" w:rsidP="00094E5A">
            <w:pPr>
              <w:pStyle w:val="Tabletext"/>
            </w:pPr>
            <w:r w:rsidRPr="00BD356E">
              <w:rPr>
                <w:rFonts w:ascii="Open Sans Light" w:eastAsia="Times New Roman" w:hAnsi="Open Sans Light" w:cs="Open Sans Light"/>
                <w:kern w:val="0"/>
                <w14:ligatures w14:val="none"/>
              </w:rPr>
              <w:t>Recognize, locate, &amp; utilize MSDS information in the workplace.</w:t>
            </w:r>
          </w:p>
        </w:tc>
        <w:tc>
          <w:tcPr>
            <w:cnfStyle w:val="000100000000" w:firstRow="0" w:lastRow="0" w:firstColumn="0" w:lastColumn="1" w:oddVBand="0" w:evenVBand="0" w:oddHBand="0" w:evenHBand="0" w:firstRowFirstColumn="0" w:firstRowLastColumn="0" w:lastRowFirstColumn="0" w:lastRowLastColumn="0"/>
            <w:tcW w:w="877" w:type="dxa"/>
            <w:tcBorders>
              <w:top w:val="none" w:sz="0" w:space="0" w:color="auto"/>
              <w:left w:val="nil"/>
              <w:bottom w:val="single" w:sz="8" w:space="0" w:color="auto"/>
            </w:tcBorders>
            <w:vAlign w:val="bottom"/>
          </w:tcPr>
          <w:p w14:paraId="058001F8" w14:textId="77777777" w:rsidR="00094E5A" w:rsidRPr="00ED28EF" w:rsidRDefault="00094E5A" w:rsidP="00094E5A">
            <w:pPr>
              <w:pStyle w:val="Tabletext"/>
              <w:rPr>
                <w:rStyle w:val="Formentry12ptopunderline"/>
              </w:rPr>
            </w:pPr>
          </w:p>
        </w:tc>
      </w:tr>
      <w:tr w:rsidR="00094E5A" w:rsidRPr="009F713B" w14:paraId="48DEDA6D" w14:textId="77777777" w:rsidTr="00094E5A">
        <w:tc>
          <w:tcPr>
            <w:tcW w:w="705" w:type="dxa"/>
          </w:tcPr>
          <w:p w14:paraId="74ECBD77" w14:textId="77777777" w:rsidR="00094E5A" w:rsidRPr="00334670" w:rsidRDefault="00094E5A" w:rsidP="00094E5A">
            <w:pPr>
              <w:pStyle w:val="TableLeftcolumn"/>
            </w:pPr>
            <w:r>
              <w:t>2.2</w:t>
            </w:r>
          </w:p>
        </w:tc>
        <w:tc>
          <w:tcPr>
            <w:tcW w:w="8200" w:type="dxa"/>
            <w:tcBorders>
              <w:top w:val="nil"/>
              <w:left w:val="nil"/>
            </w:tcBorders>
            <w:shd w:val="clear" w:color="auto" w:fill="auto"/>
            <w:vAlign w:val="center"/>
          </w:tcPr>
          <w:p w14:paraId="392D7D62" w14:textId="1698938A" w:rsidR="00094E5A" w:rsidRPr="00334670" w:rsidRDefault="00094E5A" w:rsidP="00094E5A">
            <w:pPr>
              <w:pStyle w:val="Tabletext"/>
            </w:pPr>
            <w:r w:rsidRPr="00BD356E">
              <w:rPr>
                <w:rFonts w:ascii="Open Sans Light" w:eastAsia="Times New Roman" w:hAnsi="Open Sans Light" w:cs="Open Sans Light"/>
                <w:kern w:val="0"/>
                <w14:ligatures w14:val="none"/>
              </w:rPr>
              <w:t>Evaluate physical properties of materials: solid, liquid, gas, and plasma.</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left w:val="nil"/>
              <w:bottom w:val="single" w:sz="8" w:space="0" w:color="auto"/>
            </w:tcBorders>
            <w:vAlign w:val="bottom"/>
          </w:tcPr>
          <w:p w14:paraId="212FFBE2" w14:textId="77777777" w:rsidR="00094E5A" w:rsidRPr="00ED28EF" w:rsidRDefault="00094E5A" w:rsidP="00094E5A">
            <w:pPr>
              <w:pStyle w:val="Tabletext"/>
              <w:rPr>
                <w:rStyle w:val="Formentry12ptopunderline"/>
              </w:rPr>
            </w:pPr>
          </w:p>
        </w:tc>
      </w:tr>
      <w:tr w:rsidR="00094E5A" w:rsidRPr="009F713B" w14:paraId="68ED51D4" w14:textId="77777777" w:rsidTr="00094E5A">
        <w:trPr>
          <w:cnfStyle w:val="000000100000" w:firstRow="0" w:lastRow="0" w:firstColumn="0" w:lastColumn="0" w:oddVBand="0" w:evenVBand="0" w:oddHBand="1" w:evenHBand="0" w:firstRowFirstColumn="0" w:firstRowLastColumn="0" w:lastRowFirstColumn="0" w:lastRowLastColumn="0"/>
        </w:trPr>
        <w:tc>
          <w:tcPr>
            <w:tcW w:w="705" w:type="dxa"/>
          </w:tcPr>
          <w:p w14:paraId="286E72D2" w14:textId="77777777" w:rsidR="00094E5A" w:rsidRPr="00334670" w:rsidRDefault="00094E5A" w:rsidP="00094E5A">
            <w:pPr>
              <w:pStyle w:val="TableLeftcolumn"/>
            </w:pPr>
            <w:r>
              <w:t>2.3</w:t>
            </w:r>
          </w:p>
        </w:tc>
        <w:tc>
          <w:tcPr>
            <w:tcW w:w="8200" w:type="dxa"/>
            <w:tcBorders>
              <w:top w:val="nil"/>
              <w:left w:val="nil"/>
            </w:tcBorders>
            <w:shd w:val="clear" w:color="auto" w:fill="auto"/>
            <w:vAlign w:val="center"/>
          </w:tcPr>
          <w:p w14:paraId="3037B95B" w14:textId="7660D45F" w:rsidR="00094E5A" w:rsidRPr="00334670" w:rsidRDefault="00094E5A" w:rsidP="00094E5A">
            <w:pPr>
              <w:pStyle w:val="Tabletext"/>
            </w:pPr>
            <w:r w:rsidRPr="00BD356E">
              <w:rPr>
                <w:rFonts w:ascii="Open Sans Light" w:eastAsia="Times New Roman" w:hAnsi="Open Sans Light" w:cs="Open Sans Light"/>
                <w:kern w:val="0"/>
                <w14:ligatures w14:val="none"/>
              </w:rPr>
              <w:t>Understand microscopic properties associated with atomic structure and bonding.</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left w:val="nil"/>
              <w:bottom w:val="single" w:sz="8" w:space="0" w:color="auto"/>
            </w:tcBorders>
            <w:vAlign w:val="bottom"/>
          </w:tcPr>
          <w:p w14:paraId="64CEB471" w14:textId="77777777" w:rsidR="00094E5A" w:rsidRPr="00ED28EF" w:rsidRDefault="00094E5A" w:rsidP="00094E5A">
            <w:pPr>
              <w:pStyle w:val="Tabletext"/>
              <w:rPr>
                <w:rStyle w:val="Formentry12ptopunderline"/>
              </w:rPr>
            </w:pPr>
          </w:p>
        </w:tc>
      </w:tr>
      <w:tr w:rsidR="00094E5A" w:rsidRPr="009F713B" w14:paraId="694A317E" w14:textId="77777777" w:rsidTr="00094E5A">
        <w:tc>
          <w:tcPr>
            <w:tcW w:w="705" w:type="dxa"/>
          </w:tcPr>
          <w:p w14:paraId="736918BD" w14:textId="77777777" w:rsidR="00094E5A" w:rsidRPr="00334670" w:rsidRDefault="00094E5A" w:rsidP="00094E5A">
            <w:pPr>
              <w:pStyle w:val="TableLeftcolumn"/>
            </w:pPr>
            <w:r>
              <w:lastRenderedPageBreak/>
              <w:t>2.4</w:t>
            </w:r>
          </w:p>
        </w:tc>
        <w:tc>
          <w:tcPr>
            <w:tcW w:w="8200" w:type="dxa"/>
            <w:tcBorders>
              <w:top w:val="nil"/>
              <w:left w:val="nil"/>
            </w:tcBorders>
            <w:shd w:val="clear" w:color="auto" w:fill="auto"/>
            <w:vAlign w:val="center"/>
          </w:tcPr>
          <w:p w14:paraId="21E70BFD" w14:textId="7BC02609" w:rsidR="00094E5A" w:rsidRPr="00334670" w:rsidRDefault="00094E5A" w:rsidP="00094E5A">
            <w:pPr>
              <w:pStyle w:val="Tabletext"/>
            </w:pPr>
            <w:r w:rsidRPr="00BD356E">
              <w:rPr>
                <w:rFonts w:ascii="Open Sans Light" w:eastAsia="Times New Roman" w:hAnsi="Open Sans Light" w:cs="Open Sans Light"/>
                <w:kern w:val="0"/>
                <w14:ligatures w14:val="none"/>
              </w:rPr>
              <w:t xml:space="preserve">Apply microscopic properties of atomic structure and bonding to explain macroscopic properties of materials, (mechanical, electrical, thermal, magnetic, optical, and deteriorative). </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left w:val="nil"/>
              <w:bottom w:val="single" w:sz="8" w:space="0" w:color="auto"/>
            </w:tcBorders>
            <w:vAlign w:val="bottom"/>
          </w:tcPr>
          <w:p w14:paraId="37C3B02B" w14:textId="77777777" w:rsidR="00094E5A" w:rsidRPr="00ED28EF" w:rsidRDefault="00094E5A" w:rsidP="00094E5A">
            <w:pPr>
              <w:pStyle w:val="Tabletext"/>
              <w:rPr>
                <w:rStyle w:val="Formentry12ptopunderline"/>
              </w:rPr>
            </w:pPr>
          </w:p>
        </w:tc>
      </w:tr>
      <w:tr w:rsidR="00094E5A" w:rsidRPr="009F713B" w14:paraId="3C0B6FF5" w14:textId="77777777" w:rsidTr="00094E5A">
        <w:trPr>
          <w:cnfStyle w:val="000000100000" w:firstRow="0" w:lastRow="0" w:firstColumn="0" w:lastColumn="0" w:oddVBand="0" w:evenVBand="0" w:oddHBand="1" w:evenHBand="0" w:firstRowFirstColumn="0" w:firstRowLastColumn="0" w:lastRowFirstColumn="0" w:lastRowLastColumn="0"/>
        </w:trPr>
        <w:tc>
          <w:tcPr>
            <w:tcW w:w="705" w:type="dxa"/>
          </w:tcPr>
          <w:p w14:paraId="5E59A0BD" w14:textId="77777777" w:rsidR="00094E5A" w:rsidRPr="00334670" w:rsidRDefault="00094E5A" w:rsidP="00094E5A">
            <w:pPr>
              <w:pStyle w:val="TableLeftcolumn"/>
            </w:pPr>
            <w:r>
              <w:t>2.5</w:t>
            </w:r>
          </w:p>
        </w:tc>
        <w:tc>
          <w:tcPr>
            <w:tcW w:w="8200" w:type="dxa"/>
            <w:tcBorders>
              <w:top w:val="nil"/>
              <w:left w:val="nil"/>
            </w:tcBorders>
            <w:shd w:val="clear" w:color="auto" w:fill="auto"/>
            <w:vAlign w:val="center"/>
          </w:tcPr>
          <w:p w14:paraId="2F785711" w14:textId="15802C45" w:rsidR="00094E5A" w:rsidRPr="00334670" w:rsidRDefault="00094E5A" w:rsidP="00094E5A">
            <w:pPr>
              <w:pStyle w:val="Tabletext"/>
            </w:pPr>
            <w:r w:rsidRPr="00BD356E">
              <w:rPr>
                <w:rFonts w:ascii="Open Sans Light" w:eastAsia="Times New Roman" w:hAnsi="Open Sans Light" w:cs="Open Sans Light"/>
                <w:kern w:val="0"/>
                <w14:ligatures w14:val="none"/>
              </w:rPr>
              <w:t>Summarize key properties of reactivity, toxicity, flammability, stability.</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left w:val="nil"/>
              <w:bottom w:val="single" w:sz="8" w:space="0" w:color="auto"/>
            </w:tcBorders>
            <w:vAlign w:val="bottom"/>
          </w:tcPr>
          <w:p w14:paraId="36B0E9F0" w14:textId="77777777" w:rsidR="00094E5A" w:rsidRPr="00ED28EF" w:rsidRDefault="00094E5A" w:rsidP="00094E5A">
            <w:pPr>
              <w:pStyle w:val="Tabletext"/>
              <w:rPr>
                <w:rStyle w:val="Formentry12ptopunderline"/>
              </w:rPr>
            </w:pPr>
          </w:p>
        </w:tc>
      </w:tr>
      <w:tr w:rsidR="00094E5A" w:rsidRPr="009F713B" w14:paraId="350BE771" w14:textId="77777777" w:rsidTr="00094E5A">
        <w:tc>
          <w:tcPr>
            <w:tcW w:w="705" w:type="dxa"/>
          </w:tcPr>
          <w:p w14:paraId="067C66CA" w14:textId="04ABDEF4" w:rsidR="00094E5A" w:rsidRDefault="00094E5A" w:rsidP="00094E5A">
            <w:pPr>
              <w:pStyle w:val="TableLeftcolumn"/>
            </w:pPr>
            <w:r>
              <w:t>2.6</w:t>
            </w:r>
          </w:p>
        </w:tc>
        <w:tc>
          <w:tcPr>
            <w:tcW w:w="8200" w:type="dxa"/>
            <w:tcBorders>
              <w:top w:val="nil"/>
              <w:left w:val="nil"/>
            </w:tcBorders>
            <w:shd w:val="clear" w:color="auto" w:fill="auto"/>
            <w:vAlign w:val="center"/>
          </w:tcPr>
          <w:p w14:paraId="6D7FF95E" w14:textId="712F166D" w:rsidR="00094E5A" w:rsidRPr="00334670" w:rsidRDefault="00094E5A" w:rsidP="00094E5A">
            <w:pPr>
              <w:pStyle w:val="Tabletext"/>
            </w:pPr>
            <w:r w:rsidRPr="00BD356E">
              <w:rPr>
                <w:rFonts w:ascii="Open Sans Light" w:eastAsia="Times New Roman" w:hAnsi="Open Sans Light" w:cs="Open Sans Light"/>
                <w:kern w:val="0"/>
                <w14:ligatures w14:val="none"/>
              </w:rPr>
              <w:t>Distinguish between various classes of materials: (metals, ceramics, polymers, and composites), and advanced materials, (semiconductors, biomaterials, smart materials, and nanomaterials)</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left w:val="nil"/>
              <w:bottom w:val="single" w:sz="8" w:space="0" w:color="auto"/>
            </w:tcBorders>
            <w:vAlign w:val="bottom"/>
          </w:tcPr>
          <w:p w14:paraId="618E8EDF" w14:textId="77777777" w:rsidR="00094E5A" w:rsidRPr="00ED28EF" w:rsidRDefault="00094E5A" w:rsidP="00094E5A">
            <w:pPr>
              <w:pStyle w:val="Tabletext"/>
              <w:rPr>
                <w:rStyle w:val="Formentry12ptopunderline"/>
              </w:rPr>
            </w:pPr>
          </w:p>
        </w:tc>
      </w:tr>
      <w:tr w:rsidR="00094E5A" w:rsidRPr="009F713B" w14:paraId="75BBE25E" w14:textId="77777777" w:rsidTr="00094E5A">
        <w:trPr>
          <w:cnfStyle w:val="000000100000" w:firstRow="0" w:lastRow="0" w:firstColumn="0" w:lastColumn="0" w:oddVBand="0" w:evenVBand="0" w:oddHBand="1" w:evenHBand="0" w:firstRowFirstColumn="0" w:firstRowLastColumn="0" w:lastRowFirstColumn="0" w:lastRowLastColumn="0"/>
        </w:trPr>
        <w:tc>
          <w:tcPr>
            <w:tcW w:w="705" w:type="dxa"/>
          </w:tcPr>
          <w:p w14:paraId="45DD06AA" w14:textId="3C7F2889" w:rsidR="00094E5A" w:rsidRDefault="00094E5A" w:rsidP="00094E5A">
            <w:pPr>
              <w:pStyle w:val="TableLeftcolumn"/>
            </w:pPr>
            <w:r>
              <w:t>2.7</w:t>
            </w:r>
          </w:p>
        </w:tc>
        <w:tc>
          <w:tcPr>
            <w:tcW w:w="8200" w:type="dxa"/>
            <w:tcBorders>
              <w:top w:val="nil"/>
              <w:left w:val="nil"/>
            </w:tcBorders>
            <w:shd w:val="clear" w:color="auto" w:fill="auto"/>
            <w:vAlign w:val="center"/>
          </w:tcPr>
          <w:p w14:paraId="4B55911B" w14:textId="367C38C0" w:rsidR="00094E5A" w:rsidRPr="00334670" w:rsidRDefault="00094E5A" w:rsidP="00094E5A">
            <w:pPr>
              <w:pStyle w:val="Tabletext"/>
            </w:pPr>
            <w:r w:rsidRPr="00BD356E">
              <w:rPr>
                <w:rFonts w:ascii="Open Sans Light" w:eastAsia="Times New Roman" w:hAnsi="Open Sans Light" w:cs="Open Sans Light"/>
                <w:kern w:val="0"/>
                <w14:ligatures w14:val="none"/>
              </w:rPr>
              <w:t>Develop and apply structural models to understand various materials and their properties.</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left w:val="nil"/>
              <w:bottom w:val="single" w:sz="8" w:space="0" w:color="auto"/>
            </w:tcBorders>
            <w:vAlign w:val="bottom"/>
          </w:tcPr>
          <w:p w14:paraId="2CACA17C" w14:textId="77777777" w:rsidR="00094E5A" w:rsidRPr="00ED28EF" w:rsidRDefault="00094E5A" w:rsidP="00094E5A">
            <w:pPr>
              <w:pStyle w:val="Tabletext"/>
              <w:rPr>
                <w:rStyle w:val="Formentry12ptopunderline"/>
              </w:rPr>
            </w:pPr>
          </w:p>
        </w:tc>
      </w:tr>
      <w:tr w:rsidR="00094E5A" w:rsidRPr="009F713B" w14:paraId="58450DC6" w14:textId="77777777" w:rsidTr="00094E5A">
        <w:tc>
          <w:tcPr>
            <w:tcW w:w="705" w:type="dxa"/>
          </w:tcPr>
          <w:p w14:paraId="3503CA0D" w14:textId="16030400" w:rsidR="00094E5A" w:rsidRDefault="00094E5A" w:rsidP="00094E5A">
            <w:pPr>
              <w:pStyle w:val="TableLeftcolumn"/>
            </w:pPr>
            <w:r>
              <w:t>2.8</w:t>
            </w:r>
          </w:p>
        </w:tc>
        <w:tc>
          <w:tcPr>
            <w:tcW w:w="8200" w:type="dxa"/>
            <w:tcBorders>
              <w:top w:val="nil"/>
              <w:left w:val="nil"/>
            </w:tcBorders>
            <w:shd w:val="clear" w:color="auto" w:fill="auto"/>
            <w:vAlign w:val="center"/>
          </w:tcPr>
          <w:p w14:paraId="6D6B293D" w14:textId="5699FFFB" w:rsidR="00094E5A" w:rsidRPr="00334670" w:rsidRDefault="00094E5A" w:rsidP="00094E5A">
            <w:pPr>
              <w:pStyle w:val="Tabletext"/>
            </w:pPr>
            <w:r w:rsidRPr="00BD356E">
              <w:rPr>
                <w:rFonts w:ascii="Open Sans Light" w:eastAsia="Times New Roman" w:hAnsi="Open Sans Light" w:cs="Open Sans Light"/>
                <w:kern w:val="0"/>
                <w14:ligatures w14:val="none"/>
              </w:rPr>
              <w:t>Defend choices for using one material over another in specific applications.</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left w:val="nil"/>
              <w:bottom w:val="single" w:sz="8" w:space="0" w:color="auto"/>
            </w:tcBorders>
            <w:vAlign w:val="bottom"/>
          </w:tcPr>
          <w:p w14:paraId="431A052B" w14:textId="77777777" w:rsidR="00094E5A" w:rsidRPr="00ED28EF" w:rsidRDefault="00094E5A" w:rsidP="00094E5A">
            <w:pPr>
              <w:pStyle w:val="Tabletext"/>
              <w:rPr>
                <w:rStyle w:val="Formentry12ptopunderline"/>
              </w:rPr>
            </w:pPr>
          </w:p>
        </w:tc>
      </w:tr>
      <w:tr w:rsidR="00094E5A" w:rsidRPr="009F713B" w14:paraId="1B045F87" w14:textId="77777777" w:rsidTr="00094E5A">
        <w:trPr>
          <w:cnfStyle w:val="000000100000" w:firstRow="0" w:lastRow="0" w:firstColumn="0" w:lastColumn="0" w:oddVBand="0" w:evenVBand="0" w:oddHBand="1" w:evenHBand="0" w:firstRowFirstColumn="0" w:firstRowLastColumn="0" w:lastRowFirstColumn="0" w:lastRowLastColumn="0"/>
        </w:trPr>
        <w:tc>
          <w:tcPr>
            <w:tcW w:w="705" w:type="dxa"/>
          </w:tcPr>
          <w:p w14:paraId="45D20095" w14:textId="077225C8" w:rsidR="00094E5A" w:rsidRDefault="00094E5A" w:rsidP="00094E5A">
            <w:pPr>
              <w:pStyle w:val="TableLeftcolumn"/>
            </w:pPr>
            <w:r>
              <w:t>2.9</w:t>
            </w:r>
          </w:p>
        </w:tc>
        <w:tc>
          <w:tcPr>
            <w:tcW w:w="8200" w:type="dxa"/>
            <w:tcBorders>
              <w:left w:val="nil"/>
            </w:tcBorders>
            <w:shd w:val="clear" w:color="auto" w:fill="auto"/>
            <w:vAlign w:val="center"/>
          </w:tcPr>
          <w:p w14:paraId="246D267A" w14:textId="6CFE1F0A" w:rsidR="00094E5A" w:rsidRPr="00334670" w:rsidRDefault="00094E5A" w:rsidP="00094E5A">
            <w:pPr>
              <w:pStyle w:val="Tabletext"/>
            </w:pPr>
            <w:r w:rsidRPr="00BD356E">
              <w:rPr>
                <w:rFonts w:ascii="Open Sans Light" w:eastAsia="Times New Roman" w:hAnsi="Open Sans Light" w:cs="Open Sans Light"/>
                <w:kern w:val="0"/>
                <w14:ligatures w14:val="none"/>
              </w:rPr>
              <w:t>Compare and contrast methods of chemical and physical bonding and defend the use of chemical or physical bonding in various applications.</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left w:val="nil"/>
              <w:bottom w:val="single" w:sz="8" w:space="0" w:color="auto"/>
            </w:tcBorders>
            <w:vAlign w:val="bottom"/>
          </w:tcPr>
          <w:p w14:paraId="0A69E1B4" w14:textId="77777777" w:rsidR="00094E5A" w:rsidRPr="00ED28EF" w:rsidRDefault="00094E5A" w:rsidP="00094E5A">
            <w:pPr>
              <w:pStyle w:val="Tabletext"/>
              <w:rPr>
                <w:rStyle w:val="Formentry12ptopunderline"/>
              </w:rPr>
            </w:pPr>
          </w:p>
        </w:tc>
      </w:tr>
      <w:tr w:rsidR="00094E5A" w:rsidRPr="009F713B" w14:paraId="7485273A" w14:textId="77777777" w:rsidTr="00094E5A">
        <w:tc>
          <w:tcPr>
            <w:tcW w:w="705" w:type="dxa"/>
          </w:tcPr>
          <w:p w14:paraId="5D92F604" w14:textId="640C56C6" w:rsidR="00094E5A" w:rsidRDefault="00094E5A" w:rsidP="00094E5A">
            <w:pPr>
              <w:pStyle w:val="TableLeftcolumn"/>
            </w:pPr>
            <w:r>
              <w:t>2.10</w:t>
            </w:r>
          </w:p>
        </w:tc>
        <w:tc>
          <w:tcPr>
            <w:tcW w:w="8200" w:type="dxa"/>
            <w:tcBorders>
              <w:left w:val="nil"/>
            </w:tcBorders>
            <w:shd w:val="clear" w:color="auto" w:fill="auto"/>
            <w:vAlign w:val="center"/>
          </w:tcPr>
          <w:p w14:paraId="69F4EE70" w14:textId="6BF9C12F" w:rsidR="00094E5A" w:rsidRPr="00334670" w:rsidRDefault="00094E5A" w:rsidP="00094E5A">
            <w:pPr>
              <w:pStyle w:val="Tabletext"/>
            </w:pPr>
            <w:r w:rsidRPr="00BD356E">
              <w:rPr>
                <w:rFonts w:ascii="Open Sans Light" w:eastAsia="Times New Roman" w:hAnsi="Open Sans Light" w:cs="Open Sans Light"/>
                <w:kern w:val="0"/>
                <w14:ligatures w14:val="none"/>
              </w:rPr>
              <w:t>Define tribology and its importance</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left w:val="nil"/>
              <w:bottom w:val="single" w:sz="8" w:space="0" w:color="auto"/>
            </w:tcBorders>
            <w:vAlign w:val="bottom"/>
          </w:tcPr>
          <w:p w14:paraId="746C299B" w14:textId="77777777" w:rsidR="00094E5A" w:rsidRPr="00ED28EF" w:rsidRDefault="00094E5A" w:rsidP="00094E5A">
            <w:pPr>
              <w:pStyle w:val="Tabletext"/>
              <w:rPr>
                <w:rStyle w:val="Formentry12ptopunderline"/>
              </w:rPr>
            </w:pPr>
          </w:p>
        </w:tc>
      </w:tr>
      <w:tr w:rsidR="00094E5A" w:rsidRPr="009F713B" w14:paraId="2BF38673" w14:textId="77777777" w:rsidTr="00094E5A">
        <w:trPr>
          <w:cnfStyle w:val="000000100000" w:firstRow="0" w:lastRow="0" w:firstColumn="0" w:lastColumn="0" w:oddVBand="0" w:evenVBand="0" w:oddHBand="1" w:evenHBand="0" w:firstRowFirstColumn="0" w:firstRowLastColumn="0" w:lastRowFirstColumn="0" w:lastRowLastColumn="0"/>
        </w:trPr>
        <w:tc>
          <w:tcPr>
            <w:tcW w:w="705" w:type="dxa"/>
          </w:tcPr>
          <w:p w14:paraId="6A266EF3" w14:textId="3B9A71A8" w:rsidR="00094E5A" w:rsidRDefault="00094E5A" w:rsidP="00094E5A">
            <w:pPr>
              <w:pStyle w:val="TableLeftcolumn"/>
            </w:pPr>
            <w:r>
              <w:t>2.11</w:t>
            </w:r>
          </w:p>
        </w:tc>
        <w:tc>
          <w:tcPr>
            <w:tcW w:w="8200" w:type="dxa"/>
            <w:tcBorders>
              <w:left w:val="nil"/>
            </w:tcBorders>
            <w:shd w:val="clear" w:color="auto" w:fill="auto"/>
            <w:vAlign w:val="center"/>
          </w:tcPr>
          <w:p w14:paraId="5F7B3F96" w14:textId="67752055" w:rsidR="00094E5A" w:rsidRPr="00334670" w:rsidRDefault="00094E5A" w:rsidP="00094E5A">
            <w:pPr>
              <w:pStyle w:val="Tabletext"/>
            </w:pPr>
            <w:r w:rsidRPr="00BD356E">
              <w:rPr>
                <w:rFonts w:ascii="Open Sans Light" w:eastAsia="Times New Roman" w:hAnsi="Open Sans Light" w:cs="Open Sans Light"/>
                <w:kern w:val="0"/>
                <w14:ligatures w14:val="none"/>
              </w:rPr>
              <w:t>Compare and contrast techniques for testing the integrity of a part made from a particular material.</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left w:val="nil"/>
              <w:bottom w:val="single" w:sz="8" w:space="0" w:color="auto"/>
            </w:tcBorders>
            <w:vAlign w:val="bottom"/>
          </w:tcPr>
          <w:p w14:paraId="16433922" w14:textId="77777777" w:rsidR="00094E5A" w:rsidRPr="00ED28EF" w:rsidRDefault="00094E5A" w:rsidP="00094E5A">
            <w:pPr>
              <w:pStyle w:val="Tabletext"/>
              <w:rPr>
                <w:rStyle w:val="Formentry12ptopunderline"/>
              </w:rPr>
            </w:pPr>
          </w:p>
        </w:tc>
      </w:tr>
    </w:tbl>
    <w:p w14:paraId="3A9F2AF3" w14:textId="77777777" w:rsidR="002D4D18" w:rsidRDefault="002D4D18" w:rsidP="00C41189">
      <w:pPr>
        <w:pStyle w:val="NoSpacing"/>
      </w:pPr>
    </w:p>
    <w:p w14:paraId="5F1FAA8C" w14:textId="43089093" w:rsidR="009C4EE4" w:rsidRDefault="009C4EE4" w:rsidP="00C41189">
      <w:pPr>
        <w:pStyle w:val="NoSpacing"/>
      </w:pPr>
      <w:r>
        <w:t>I certify that the student has received training in the areas indicated.</w:t>
      </w:r>
    </w:p>
    <w:p w14:paraId="61EC26D6" w14:textId="151AA6C8" w:rsidR="009C4EE4" w:rsidRDefault="009C4EE4" w:rsidP="00C41189">
      <w:pPr>
        <w:pStyle w:val="Signature-with-line"/>
      </w:pPr>
      <w:r w:rsidRPr="003F6779">
        <w:t>Instructor</w:t>
      </w:r>
      <w:r>
        <w:t xml:space="preserve"> Signature:</w:t>
      </w:r>
      <w:r w:rsidR="003F6779">
        <w:t xml:space="preserve"> </w:t>
      </w:r>
      <w:r w:rsidR="003F6779">
        <w:tab/>
      </w:r>
    </w:p>
    <w:p w14:paraId="4CEF4518" w14:textId="77777777" w:rsidR="004E0952" w:rsidRDefault="004E0952" w:rsidP="00C41189">
      <w:pPr>
        <w:pStyle w:val="NoSpacing"/>
      </w:pPr>
    </w:p>
    <w:p w14:paraId="7273529E" w14:textId="5A3C0DEE" w:rsidR="004E0952" w:rsidRDefault="004E0952" w:rsidP="00C41189">
      <w:pPr>
        <w:pStyle w:val="NoSpacing"/>
        <w:sectPr w:rsidR="004E0952" w:rsidSect="00243870">
          <w:headerReference w:type="default" r:id="rId8"/>
          <w:footerReference w:type="default" r:id="rId9"/>
          <w:headerReference w:type="first" r:id="rId10"/>
          <w:footerReference w:type="first" r:id="rId11"/>
          <w:pgSz w:w="12240" w:h="15840" w:code="1"/>
          <w:pgMar w:top="720" w:right="1008" w:bottom="720" w:left="720" w:header="720" w:footer="432" w:gutter="720"/>
          <w:cols w:space="720"/>
          <w:titlePg/>
          <w:docGrid w:linePitch="360"/>
        </w:sectPr>
      </w:pPr>
    </w:p>
    <w:p w14:paraId="5C6EE4E9" w14:textId="77777777" w:rsidR="004E0952" w:rsidRPr="00202D35" w:rsidRDefault="004E0952" w:rsidP="007039C1">
      <w:pPr>
        <w:rPr>
          <w:sz w:val="14"/>
          <w:szCs w:val="14"/>
        </w:rPr>
      </w:pPr>
      <w:r w:rsidRPr="00202D35">
        <w:rPr>
          <w:sz w:val="14"/>
          <w:szCs w:val="14"/>
        </w:rPr>
        <w:t>For more information, contact:</w:t>
      </w:r>
    </w:p>
    <w:p w14:paraId="2550B781" w14:textId="77777777" w:rsidR="004E0952" w:rsidRPr="00202D35" w:rsidRDefault="004E0952" w:rsidP="00202D35">
      <w:pPr>
        <w:pStyle w:val="NoSpacing"/>
        <w:ind w:left="720"/>
        <w:rPr>
          <w:sz w:val="16"/>
          <w:szCs w:val="16"/>
        </w:rPr>
      </w:pPr>
      <w:r w:rsidRPr="00202D35">
        <w:rPr>
          <w:sz w:val="16"/>
          <w:szCs w:val="16"/>
        </w:rPr>
        <w:t>CTE Pathways Help Desk</w:t>
      </w:r>
    </w:p>
    <w:p w14:paraId="249CA92E" w14:textId="77777777" w:rsidR="004E0952" w:rsidRPr="00202D35" w:rsidRDefault="004E0952" w:rsidP="00202D35">
      <w:pPr>
        <w:pStyle w:val="NoSpacing"/>
        <w:ind w:left="720"/>
        <w:rPr>
          <w:sz w:val="16"/>
          <w:szCs w:val="16"/>
        </w:rPr>
      </w:pPr>
      <w:r w:rsidRPr="00202D35">
        <w:rPr>
          <w:sz w:val="16"/>
          <w:szCs w:val="16"/>
        </w:rPr>
        <w:t>(785) 296-4908</w:t>
      </w:r>
    </w:p>
    <w:p w14:paraId="291310F8" w14:textId="3B5E13DC" w:rsidR="004E0952" w:rsidRPr="00202D35" w:rsidRDefault="00A04B54" w:rsidP="00202D35">
      <w:pPr>
        <w:pStyle w:val="NoSpacing"/>
        <w:ind w:left="720"/>
        <w:rPr>
          <w:sz w:val="16"/>
          <w:szCs w:val="16"/>
        </w:rPr>
      </w:pPr>
      <w:hyperlink r:id="rId12" w:history="1">
        <w:r w:rsidR="004E0952" w:rsidRPr="00202D35">
          <w:rPr>
            <w:rStyle w:val="Hyperlink"/>
            <w:sz w:val="12"/>
            <w:szCs w:val="16"/>
          </w:rPr>
          <w:t>pathwayshelpdesk@ksde.org</w:t>
        </w:r>
      </w:hyperlink>
    </w:p>
    <w:p w14:paraId="5B7EC9F7" w14:textId="37412BDA" w:rsidR="004E0952" w:rsidRPr="002D4D18" w:rsidRDefault="004E0952" w:rsidP="00C41189">
      <w:pPr>
        <w:pStyle w:val="NoSpacing"/>
      </w:pPr>
      <w:r>
        <w:br w:type="column"/>
      </w:r>
      <w:r>
        <w:drawing>
          <wp:inline distT="0" distB="0" distL="0" distR="0" wp14:anchorId="53D83F80" wp14:editId="2A09063D">
            <wp:extent cx="1325880" cy="764540"/>
            <wp:effectExtent l="0" t="0" r="7620" b="0"/>
            <wp:docPr id="1" name="Picture 1" descr="Logo Kansas State Department of Edu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Kansas State Department of Education"/>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325880" cy="764540"/>
                    </a:xfrm>
                    <a:prstGeom prst="rect">
                      <a:avLst/>
                    </a:prstGeom>
                  </pic:spPr>
                </pic:pic>
              </a:graphicData>
            </a:graphic>
          </wp:inline>
        </w:drawing>
      </w:r>
      <w:r>
        <w:br w:type="column"/>
      </w:r>
    </w:p>
    <w:p w14:paraId="2A16FAB3" w14:textId="77777777" w:rsidR="004E0952" w:rsidRPr="00202D35" w:rsidRDefault="004E0952" w:rsidP="00C41189">
      <w:pPr>
        <w:pStyle w:val="NoSpacing"/>
        <w:rPr>
          <w:sz w:val="16"/>
          <w:szCs w:val="16"/>
        </w:rPr>
      </w:pPr>
      <w:r w:rsidRPr="00202D35">
        <w:rPr>
          <w:sz w:val="16"/>
          <w:szCs w:val="16"/>
        </w:rPr>
        <w:t>900 S.W. Jackson Street, Suite 102</w:t>
      </w:r>
    </w:p>
    <w:p w14:paraId="4E9C6311" w14:textId="77777777" w:rsidR="004E0952" w:rsidRPr="00202D35" w:rsidRDefault="004E0952" w:rsidP="00C41189">
      <w:pPr>
        <w:pStyle w:val="NoSpacing"/>
        <w:rPr>
          <w:sz w:val="16"/>
          <w:szCs w:val="16"/>
        </w:rPr>
      </w:pPr>
      <w:r w:rsidRPr="00202D35">
        <w:rPr>
          <w:sz w:val="16"/>
          <w:szCs w:val="16"/>
        </w:rPr>
        <w:t>Topeka, Kansas 66612-1212</w:t>
      </w:r>
    </w:p>
    <w:p w14:paraId="60916C4C" w14:textId="5719C6B9" w:rsidR="004E0952" w:rsidRPr="00202D35" w:rsidRDefault="00A04B54" w:rsidP="00C41189">
      <w:pPr>
        <w:pStyle w:val="NoSpacing"/>
        <w:rPr>
          <w:sz w:val="16"/>
          <w:szCs w:val="16"/>
        </w:rPr>
      </w:pPr>
      <w:hyperlink r:id="rId14" w:history="1">
        <w:r w:rsidR="004E0952" w:rsidRPr="00202D35">
          <w:rPr>
            <w:rStyle w:val="Hyperlink"/>
            <w:sz w:val="16"/>
            <w:szCs w:val="16"/>
          </w:rPr>
          <w:t>https://www.ksde.org</w:t>
        </w:r>
      </w:hyperlink>
    </w:p>
    <w:p w14:paraId="4D357D25" w14:textId="77777777" w:rsidR="004E0952" w:rsidRDefault="004E0952" w:rsidP="00C41189">
      <w:pPr>
        <w:pStyle w:val="NoSpacing"/>
        <w:sectPr w:rsidR="004E0952" w:rsidSect="004E0952">
          <w:type w:val="continuous"/>
          <w:pgSz w:w="12240" w:h="15840" w:code="1"/>
          <w:pgMar w:top="720" w:right="1008" w:bottom="720" w:left="720" w:header="432" w:footer="720" w:gutter="720"/>
          <w:cols w:num="3" w:space="720"/>
          <w:titlePg/>
          <w:docGrid w:linePitch="360"/>
        </w:sectPr>
      </w:pPr>
    </w:p>
    <w:p w14:paraId="4B3E298D" w14:textId="035C2312" w:rsidR="009C4EE4" w:rsidRPr="003F6779" w:rsidRDefault="009C4EE4" w:rsidP="00C41189">
      <w:pPr>
        <w:pStyle w:val="nondiscrimination"/>
      </w:pPr>
      <w:r w:rsidRPr="003F6779">
        <w:t>The Kansas State Department of Education does not discriminate on the basis of race, color, national origin, sex, disability or age in its programs and activities and provides equal access to any group officially affiliated with the Boy Scouts of America and other designated youth groups. The following person has been designated to handle inquiries regarding the nondiscrimination policies:</w:t>
      </w:r>
      <w:r w:rsidRPr="003F6779">
        <w:tab/>
        <w:t>KSDE General Counsel, Office of General Counsel, KSDE, Landon State Office Building, 900 S.W. Jackson, Suite 102, Topeka, KS 66612, (785) 296-3201. </w:t>
      </w:r>
    </w:p>
    <w:sectPr w:rsidR="009C4EE4" w:rsidRPr="003F6779" w:rsidSect="004E0952">
      <w:type w:val="continuous"/>
      <w:pgSz w:w="12240" w:h="15840" w:code="1"/>
      <w:pgMar w:top="720" w:right="1008" w:bottom="720" w:left="720" w:header="432" w:footer="720" w:gutter="72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273A34A" w14:textId="77777777" w:rsidR="009C4EE4" w:rsidRDefault="009C4EE4" w:rsidP="007039C1">
      <w:r>
        <w:separator/>
      </w:r>
    </w:p>
  </w:endnote>
  <w:endnote w:type="continuationSeparator" w:id="0">
    <w:p w14:paraId="290FDC38" w14:textId="77777777" w:rsidR="009C4EE4" w:rsidRDefault="009C4EE4" w:rsidP="007039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Open Sans Light">
    <w:panose1 w:val="020B0306030504020204"/>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Open Sans Condensed">
    <w:panose1 w:val="020B0806030504020204"/>
    <w:charset w:val="00"/>
    <w:family w:val="swiss"/>
    <w:pitch w:val="variable"/>
    <w:sig w:usb0="E00002EF" w:usb1="4000205B" w:usb2="00000028" w:usb3="00000000" w:csb0="0000019F" w:csb1="00000000"/>
  </w:font>
  <w:font w:name="Open Sans SemiBold">
    <w:altName w:val="Segoe UI"/>
    <w:panose1 w:val="020B0706030804020204"/>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33C8DB" w14:textId="77777777" w:rsidR="00C943C0" w:rsidRPr="001C3C11" w:rsidRDefault="00A75AB0" w:rsidP="001C3C11">
    <w:pPr>
      <w:pStyle w:val="Footer"/>
    </w:pPr>
    <w:r>
      <w:rPr>
        <w:noProof w:val="0"/>
      </w:rPr>
      <w:fldChar w:fldCharType="begin"/>
    </w:r>
    <w:r>
      <w:instrText xml:space="preserve"> PAGE   \* MERGEFORMAT </w:instrText>
    </w:r>
    <w:r>
      <w:rPr>
        <w:noProof w:val="0"/>
      </w:rPr>
      <w:fldChar w:fldCharType="separate"/>
    </w:r>
    <w:r>
      <w:t>1</w:t>
    </w:r>
    <w:r>
      <w:fldChar w:fldCharType="end"/>
    </w:r>
    <w:r>
      <w:t xml:space="preserve">                        Kansas State Department of Education | www.ksde.org</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3E8508" w14:textId="2886B275" w:rsidR="00E779FD" w:rsidRPr="00E779FD" w:rsidRDefault="00E779FD" w:rsidP="001C3C11">
    <w:pPr>
      <w:pStyle w:val="Footer"/>
      <w:rPr>
        <w:rStyle w:val="Motto"/>
      </w:rPr>
    </w:pPr>
    <w:r w:rsidRPr="00E779FD">
      <w:rPr>
        <w:rStyle w:val="Motto"/>
      </w:rPr>
      <w:t>Kansas leads the world in the success of each student.</w:t>
    </w:r>
  </w:p>
  <w:p w14:paraId="2A98277E" w14:textId="74AD5733" w:rsidR="00C943C0" w:rsidRPr="00E779FD" w:rsidRDefault="00A75AB0" w:rsidP="00E779FD">
    <w:pPr>
      <w:pStyle w:val="modificateddateautofield"/>
    </w:pPr>
    <w:r w:rsidRPr="00E779FD">
      <w:fldChar w:fldCharType="begin"/>
    </w:r>
    <w:r w:rsidRPr="00E779FD">
      <w:instrText xml:space="preserve"> DATE \@ "MMMM d, yyyy" </w:instrText>
    </w:r>
    <w:r w:rsidRPr="00E779FD">
      <w:fldChar w:fldCharType="separate"/>
    </w:r>
    <w:r w:rsidR="00A04B54">
      <w:rPr>
        <w:noProof/>
      </w:rPr>
      <w:t>August 19, 2024</w:t>
    </w:r>
    <w:r w:rsidRPr="00E779FD">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ACCD978" w14:textId="77777777" w:rsidR="009C4EE4" w:rsidRDefault="009C4EE4" w:rsidP="007039C1">
      <w:r>
        <w:separator/>
      </w:r>
    </w:p>
  </w:footnote>
  <w:footnote w:type="continuationSeparator" w:id="0">
    <w:p w14:paraId="45D7E30F" w14:textId="77777777" w:rsidR="009C4EE4" w:rsidRDefault="009C4EE4" w:rsidP="007039C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923048" w14:textId="0012426C" w:rsidR="00C943C0" w:rsidRPr="00A75AB0" w:rsidRDefault="00106A48" w:rsidP="001E699D">
    <w:pPr>
      <w:pStyle w:val="Header"/>
    </w:pPr>
    <w:r>
      <w:rPr>
        <w:rStyle w:val="Strong"/>
      </w:rPr>
      <w:fldChar w:fldCharType="begin"/>
    </w:r>
    <w:r>
      <w:rPr>
        <w:rStyle w:val="Strong"/>
      </w:rPr>
      <w:instrText xml:space="preserve"> TITLE   \* MERGEFORMAT </w:instrText>
    </w:r>
    <w:r>
      <w:rPr>
        <w:rStyle w:val="Strong"/>
      </w:rPr>
      <w:fldChar w:fldCharType="separate"/>
    </w:r>
    <w:r w:rsidR="003A66FC">
      <w:rPr>
        <w:rStyle w:val="Strong"/>
      </w:rPr>
      <w:t>Materials Science in Engineering</w:t>
    </w:r>
    <w:r>
      <w:rPr>
        <w:rStyle w:val="Strong"/>
      </w:rPr>
      <w:fldChar w:fldCharType="end"/>
    </w:r>
    <w:r>
      <w:rPr>
        <w:rStyle w:val="Strong"/>
      </w:rPr>
      <w:t xml:space="preserve"> </w:t>
    </w:r>
    <w:r w:rsidR="00C41189">
      <w:rPr>
        <w:rStyle w:val="Strong"/>
      </w:rPr>
      <w:t xml:space="preserve">cOURSE NO. </w:t>
    </w:r>
    <w:r>
      <w:rPr>
        <w:rStyle w:val="Strong"/>
      </w:rPr>
      <w:fldChar w:fldCharType="begin"/>
    </w:r>
    <w:r>
      <w:rPr>
        <w:rStyle w:val="Strong"/>
      </w:rPr>
      <w:instrText xml:space="preserve"> SUBJECT   \* MERGEFORMAT </w:instrText>
    </w:r>
    <w:r>
      <w:rPr>
        <w:rStyle w:val="Strong"/>
      </w:rPr>
      <w:fldChar w:fldCharType="separate"/>
    </w:r>
    <w:r w:rsidR="003A66FC">
      <w:rPr>
        <w:rStyle w:val="Strong"/>
      </w:rPr>
      <w:t>41355</w:t>
    </w:r>
    <w:r>
      <w:rPr>
        <w:rStyle w:val="Strong"/>
      </w:rPr>
      <w:fldChar w:fldCharType="end"/>
    </w:r>
    <w:r w:rsidR="00A75AB0">
      <w:tab/>
    </w:r>
    <w:r w:rsidR="001E699D">
      <w:t xml:space="preserve">Kansas </w:t>
    </w:r>
    <w:r w:rsidR="00A75AB0" w:rsidRPr="001E699D">
      <w:t>CTE</w:t>
    </w:r>
    <w:r w:rsidR="00A75AB0" w:rsidRPr="00A75AB0">
      <w:t xml:space="preserve"> Course Competencies</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CF16D5A" w14:textId="77777777" w:rsidR="00C943C0" w:rsidRPr="00E3707B" w:rsidRDefault="00C943C0" w:rsidP="00E3707B">
    <w:pPr>
      <w:pStyle w:val="KSDENAMETITLEPAGE"/>
    </w:pPr>
    <w:r w:rsidRPr="00E3707B">
      <w:t xml:space="preserve">KANSAS STATE DEPARTMENT OF EDUCATION </w:t>
    </w:r>
  </w:p>
  <w:p w14:paraId="74FCDBAD" w14:textId="2DA123F9" w:rsidR="00C943C0" w:rsidRPr="00E3707B" w:rsidRDefault="00E3707B" w:rsidP="00C41189">
    <w:pPr>
      <w:pStyle w:val="CTETitle1stpage"/>
    </w:pPr>
    <w:bookmarkStart w:id="0" w:name="_Hlk135832980"/>
    <w:bookmarkStart w:id="1" w:name="_Hlk135832981"/>
    <w:r w:rsidRPr="00E3707B">
      <w:t>CAREER TECHNICAL EDUCATION (CTE) COURSE COMPETENCIES</w:t>
    </w:r>
    <w:bookmarkEnd w:id="0"/>
    <w:bookmarkEnd w:id="1"/>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8272B01"/>
    <w:multiLevelType w:val="hybridMultilevel"/>
    <w:tmpl w:val="0EAEA0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CFC2728"/>
    <w:multiLevelType w:val="hybridMultilevel"/>
    <w:tmpl w:val="AFB09B9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9D05552"/>
    <w:multiLevelType w:val="hybridMultilevel"/>
    <w:tmpl w:val="F468FB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50775781">
    <w:abstractNumId w:val="2"/>
  </w:num>
  <w:num w:numId="2" w16cid:durableId="12845656">
    <w:abstractNumId w:val="0"/>
  </w:num>
  <w:num w:numId="3" w16cid:durableId="200470236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documentProtection w:edit="forms"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1C7A"/>
    <w:rsid w:val="000256B0"/>
    <w:rsid w:val="00031B05"/>
    <w:rsid w:val="00047F95"/>
    <w:rsid w:val="00087556"/>
    <w:rsid w:val="00094063"/>
    <w:rsid w:val="00094E5A"/>
    <w:rsid w:val="000C754C"/>
    <w:rsid w:val="00106A48"/>
    <w:rsid w:val="00174313"/>
    <w:rsid w:val="001C3C11"/>
    <w:rsid w:val="001C6C73"/>
    <w:rsid w:val="001E699D"/>
    <w:rsid w:val="00202D35"/>
    <w:rsid w:val="00243870"/>
    <w:rsid w:val="00247BCA"/>
    <w:rsid w:val="00292DE4"/>
    <w:rsid w:val="00297A93"/>
    <w:rsid w:val="002D4D18"/>
    <w:rsid w:val="002F76E2"/>
    <w:rsid w:val="00316F97"/>
    <w:rsid w:val="00334670"/>
    <w:rsid w:val="00383E0B"/>
    <w:rsid w:val="003962B7"/>
    <w:rsid w:val="003A5603"/>
    <w:rsid w:val="003A66FC"/>
    <w:rsid w:val="003F2990"/>
    <w:rsid w:val="003F6779"/>
    <w:rsid w:val="00423058"/>
    <w:rsid w:val="004E0952"/>
    <w:rsid w:val="004F79E8"/>
    <w:rsid w:val="00511B2C"/>
    <w:rsid w:val="005820AA"/>
    <w:rsid w:val="006222D6"/>
    <w:rsid w:val="006C5BD0"/>
    <w:rsid w:val="006D77DE"/>
    <w:rsid w:val="007039C1"/>
    <w:rsid w:val="00770D8B"/>
    <w:rsid w:val="00830497"/>
    <w:rsid w:val="00866115"/>
    <w:rsid w:val="008C1120"/>
    <w:rsid w:val="00906D59"/>
    <w:rsid w:val="00923587"/>
    <w:rsid w:val="009C4EE4"/>
    <w:rsid w:val="009F713B"/>
    <w:rsid w:val="00A04B54"/>
    <w:rsid w:val="00A04D82"/>
    <w:rsid w:val="00A46B8D"/>
    <w:rsid w:val="00A75AB0"/>
    <w:rsid w:val="00A77F13"/>
    <w:rsid w:val="00A934AD"/>
    <w:rsid w:val="00AB186E"/>
    <w:rsid w:val="00AE7DF9"/>
    <w:rsid w:val="00B30998"/>
    <w:rsid w:val="00B357A2"/>
    <w:rsid w:val="00C22ECE"/>
    <w:rsid w:val="00C41189"/>
    <w:rsid w:val="00C763C1"/>
    <w:rsid w:val="00C943C0"/>
    <w:rsid w:val="00CB5B81"/>
    <w:rsid w:val="00CC1C7A"/>
    <w:rsid w:val="00CE62B8"/>
    <w:rsid w:val="00D53139"/>
    <w:rsid w:val="00E31DC3"/>
    <w:rsid w:val="00E358DD"/>
    <w:rsid w:val="00E3707B"/>
    <w:rsid w:val="00E37A38"/>
    <w:rsid w:val="00E515C8"/>
    <w:rsid w:val="00E779FD"/>
    <w:rsid w:val="00EA1143"/>
    <w:rsid w:val="00EB487C"/>
    <w:rsid w:val="00ED28EF"/>
    <w:rsid w:val="00F00245"/>
    <w:rsid w:val="00F67870"/>
    <w:rsid w:val="00F86D0D"/>
    <w:rsid w:val="00FA31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78AB10"/>
  <w15:chartTrackingRefBased/>
  <w15:docId w15:val="{ED925E42-BB5E-48C1-BDD9-A4EB8CA673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39C1"/>
    <w:pPr>
      <w:spacing w:before="120" w:after="120"/>
    </w:pPr>
    <w:rPr>
      <w:sz w:val="18"/>
      <w:szCs w:val="18"/>
    </w:rPr>
  </w:style>
  <w:style w:type="paragraph" w:styleId="Heading1">
    <w:name w:val="heading 1"/>
    <w:basedOn w:val="Normal"/>
    <w:next w:val="Normal"/>
    <w:link w:val="Heading1Char"/>
    <w:uiPriority w:val="9"/>
    <w:qFormat/>
    <w:rsid w:val="00E3707B"/>
    <w:pPr>
      <w:keepNext/>
      <w:keepLines/>
      <w:suppressAutoHyphens/>
      <w:spacing w:before="0" w:after="240" w:line="240" w:lineRule="auto"/>
      <w:jc w:val="both"/>
      <w:outlineLvl w:val="0"/>
    </w:pPr>
    <w:rPr>
      <w:rFonts w:ascii="Open Sans" w:eastAsiaTheme="majorEastAsia" w:hAnsi="Open Sans" w:cstheme="majorBidi"/>
      <w:color w:val="292B2D" w:themeColor="accent6" w:themeShade="80"/>
      <w:sz w:val="24"/>
      <w:szCs w:val="32"/>
    </w:rPr>
  </w:style>
  <w:style w:type="paragraph" w:styleId="Heading2">
    <w:name w:val="heading 2"/>
    <w:basedOn w:val="Normal"/>
    <w:next w:val="Normal"/>
    <w:link w:val="Heading2Char"/>
    <w:uiPriority w:val="9"/>
    <w:unhideWhenUsed/>
    <w:qFormat/>
    <w:rsid w:val="00047F95"/>
    <w:pPr>
      <w:keepNext/>
      <w:keepLines/>
      <w:spacing w:before="240" w:after="0"/>
      <w:outlineLvl w:val="1"/>
    </w:pPr>
    <w:rPr>
      <w:rFonts w:ascii="Open Sans" w:eastAsiaTheme="majorEastAsia" w:hAnsi="Open Sans" w:cs="Open Sans"/>
      <w:caps/>
      <w:noProof/>
      <w:color w:val="003F65" w:themeColor="accent1" w:themeShade="BF"/>
      <w:sz w:val="20"/>
      <w:szCs w:val="20"/>
    </w:rPr>
  </w:style>
  <w:style w:type="paragraph" w:styleId="Heading3">
    <w:name w:val="heading 3"/>
    <w:basedOn w:val="NoSpacing"/>
    <w:next w:val="Normal"/>
    <w:link w:val="Heading3Char"/>
    <w:uiPriority w:val="9"/>
    <w:unhideWhenUsed/>
    <w:qFormat/>
    <w:rsid w:val="00C41189"/>
    <w:pPr>
      <w:keepNext/>
      <w:keepLines/>
      <w:spacing w:after="60"/>
      <w:outlineLvl w:val="2"/>
    </w:pPr>
    <w:rPr>
      <w:rFonts w:ascii="Open Sans" w:eastAsiaTheme="majorEastAsia" w:hAnsi="Open Sans" w:cs="Open San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E699D"/>
    <w:pPr>
      <w:tabs>
        <w:tab w:val="right" w:pos="9360"/>
      </w:tabs>
      <w:spacing w:before="0" w:after="240" w:line="240" w:lineRule="auto"/>
    </w:pPr>
    <w:rPr>
      <w:caps/>
      <w:sz w:val="16"/>
    </w:rPr>
  </w:style>
  <w:style w:type="character" w:customStyle="1" w:styleId="HeaderChar">
    <w:name w:val="Header Char"/>
    <w:basedOn w:val="DefaultParagraphFont"/>
    <w:link w:val="Header"/>
    <w:uiPriority w:val="99"/>
    <w:rsid w:val="001E699D"/>
    <w:rPr>
      <w:caps/>
      <w:sz w:val="16"/>
      <w:szCs w:val="18"/>
    </w:rPr>
  </w:style>
  <w:style w:type="paragraph" w:styleId="Footer">
    <w:name w:val="footer"/>
    <w:basedOn w:val="Normal"/>
    <w:link w:val="FooterChar"/>
    <w:uiPriority w:val="99"/>
    <w:unhideWhenUsed/>
    <w:rsid w:val="001C3C11"/>
    <w:pPr>
      <w:tabs>
        <w:tab w:val="center" w:pos="4680"/>
        <w:tab w:val="right" w:pos="9360"/>
      </w:tabs>
      <w:spacing w:after="0" w:line="240" w:lineRule="auto"/>
      <w:jc w:val="right"/>
    </w:pPr>
    <w:rPr>
      <w:noProof/>
      <w:sz w:val="16"/>
    </w:rPr>
  </w:style>
  <w:style w:type="character" w:customStyle="1" w:styleId="FooterChar">
    <w:name w:val="Footer Char"/>
    <w:basedOn w:val="DefaultParagraphFont"/>
    <w:link w:val="Footer"/>
    <w:uiPriority w:val="99"/>
    <w:rsid w:val="001C3C11"/>
    <w:rPr>
      <w:noProof/>
      <w:sz w:val="16"/>
      <w:szCs w:val="18"/>
    </w:rPr>
  </w:style>
  <w:style w:type="character" w:customStyle="1" w:styleId="PageNumber1">
    <w:name w:val="Page Number1"/>
    <w:basedOn w:val="DefaultParagraphFont"/>
    <w:uiPriority w:val="1"/>
    <w:qFormat/>
    <w:rsid w:val="00EA1143"/>
    <w:rPr>
      <w:rFonts w:ascii="Open Sans" w:hAnsi="Open Sans"/>
      <w:sz w:val="24"/>
    </w:rPr>
  </w:style>
  <w:style w:type="character" w:customStyle="1" w:styleId="Motto">
    <w:name w:val="Motto"/>
    <w:basedOn w:val="DefaultParagraphFont"/>
    <w:uiPriority w:val="1"/>
    <w:qFormat/>
    <w:rsid w:val="00E779FD"/>
    <w:rPr>
      <w:rFonts w:cstheme="minorHAnsi"/>
      <w:i/>
      <w:color w:val="12284C" w:themeColor="text1"/>
      <w:sz w:val="20"/>
      <w:szCs w:val="14"/>
    </w:rPr>
  </w:style>
  <w:style w:type="paragraph" w:styleId="NoSpacing">
    <w:name w:val="No Spacing"/>
    <w:uiPriority w:val="1"/>
    <w:qFormat/>
    <w:rsid w:val="00C41189"/>
    <w:pPr>
      <w:spacing w:after="0" w:line="240" w:lineRule="auto"/>
    </w:pPr>
    <w:rPr>
      <w:noProof/>
      <w:sz w:val="20"/>
      <w:szCs w:val="20"/>
    </w:rPr>
  </w:style>
  <w:style w:type="character" w:customStyle="1" w:styleId="Heading1Char">
    <w:name w:val="Heading 1 Char"/>
    <w:basedOn w:val="DefaultParagraphFont"/>
    <w:link w:val="Heading1"/>
    <w:uiPriority w:val="9"/>
    <w:rsid w:val="00E3707B"/>
    <w:rPr>
      <w:rFonts w:ascii="Open Sans" w:eastAsiaTheme="majorEastAsia" w:hAnsi="Open Sans" w:cstheme="majorBidi"/>
      <w:color w:val="292B2D" w:themeColor="accent6" w:themeShade="80"/>
      <w:sz w:val="24"/>
      <w:szCs w:val="32"/>
    </w:rPr>
  </w:style>
  <w:style w:type="paragraph" w:customStyle="1" w:styleId="16PtSectionsubheaders">
    <w:name w:val="16 Pt Section subheaders"/>
    <w:basedOn w:val="Normal"/>
    <w:qFormat/>
    <w:rsid w:val="00511B2C"/>
    <w:rPr>
      <w:sz w:val="32"/>
      <w:szCs w:val="32"/>
    </w:rPr>
  </w:style>
  <w:style w:type="table" w:customStyle="1" w:styleId="Standards-plain">
    <w:name w:val="Standards-plain"/>
    <w:basedOn w:val="TableNormal"/>
    <w:uiPriority w:val="99"/>
    <w:rsid w:val="00C763C1"/>
    <w:pPr>
      <w:suppressAutoHyphens/>
      <w:spacing w:after="0" w:line="240" w:lineRule="auto"/>
    </w:pPr>
    <w:rPr>
      <w:sz w:val="18"/>
    </w:rPr>
    <w:tblPr/>
    <w:trPr>
      <w:cantSplit/>
    </w:trPr>
    <w:tblStylePr w:type="firstRow">
      <w:pPr>
        <w:jc w:val="left"/>
      </w:pPr>
      <w:rPr>
        <w:rFonts w:ascii="Open Sans Condensed" w:hAnsi="Open Sans Condensed"/>
        <w:caps/>
        <w:smallCaps w:val="0"/>
        <w:sz w:val="20"/>
      </w:rPr>
      <w:tblPr/>
      <w:tcPr>
        <w:tcBorders>
          <w:top w:val="nil"/>
          <w:left w:val="nil"/>
          <w:bottom w:val="single" w:sz="18" w:space="0" w:color="12284C" w:themeColor="text1"/>
          <w:right w:val="nil"/>
          <w:insideH w:val="nil"/>
          <w:insideV w:val="nil"/>
        </w:tcBorders>
      </w:tcPr>
    </w:tblStylePr>
    <w:tblStylePr w:type="firstCol">
      <w:pPr>
        <w:jc w:val="right"/>
      </w:pPr>
      <w:rPr>
        <w:rFonts w:ascii="Open Sans" w:hAnsi="Open Sans"/>
      </w:rPr>
      <w:tblPr/>
      <w:tcPr>
        <w:tcBorders>
          <w:top w:val="nil"/>
          <w:left w:val="nil"/>
          <w:bottom w:val="nil"/>
          <w:right w:val="nil"/>
          <w:insideH w:val="nil"/>
          <w:insideV w:val="nil"/>
          <w:tl2br w:val="nil"/>
          <w:tr2bl w:val="nil"/>
        </w:tcBorders>
        <w:tcMar>
          <w:top w:w="115" w:type="dxa"/>
          <w:left w:w="115" w:type="dxa"/>
          <w:bottom w:w="115" w:type="dxa"/>
          <w:right w:w="115" w:type="dxa"/>
        </w:tcMar>
      </w:tcPr>
    </w:tblStylePr>
  </w:style>
  <w:style w:type="paragraph" w:customStyle="1" w:styleId="CTETitle1stpage">
    <w:name w:val="CTE Title 1st page"/>
    <w:basedOn w:val="NoSpacing"/>
    <w:qFormat/>
    <w:rsid w:val="00E3707B"/>
    <w:pPr>
      <w:spacing w:after="240"/>
    </w:pPr>
    <w:rPr>
      <w:rFonts w:ascii="Open Sans" w:hAnsi="Open Sans"/>
      <w:color w:val="12284C" w:themeColor="text2"/>
      <w:sz w:val="28"/>
      <w:szCs w:val="32"/>
    </w:rPr>
  </w:style>
  <w:style w:type="character" w:customStyle="1" w:styleId="Heading3Char">
    <w:name w:val="Heading 3 Char"/>
    <w:basedOn w:val="DefaultParagraphFont"/>
    <w:link w:val="Heading3"/>
    <w:uiPriority w:val="9"/>
    <w:rsid w:val="00C41189"/>
    <w:rPr>
      <w:rFonts w:ascii="Open Sans" w:eastAsiaTheme="majorEastAsia" w:hAnsi="Open Sans" w:cs="Open Sans"/>
      <w:sz w:val="20"/>
      <w:szCs w:val="28"/>
    </w:rPr>
  </w:style>
  <w:style w:type="character" w:styleId="Strong">
    <w:name w:val="Strong"/>
    <w:basedOn w:val="DefaultParagraphFont"/>
    <w:uiPriority w:val="22"/>
    <w:qFormat/>
    <w:rsid w:val="008C1120"/>
    <w:rPr>
      <w:rFonts w:ascii="Open Sans SemiBold" w:hAnsi="Open Sans SemiBold" w:cs="Open Sans SemiBold"/>
    </w:rPr>
  </w:style>
  <w:style w:type="paragraph" w:customStyle="1" w:styleId="Signature-with-line">
    <w:name w:val="Signature-with-line"/>
    <w:basedOn w:val="NoSpacing"/>
    <w:qFormat/>
    <w:rsid w:val="003F6779"/>
    <w:pPr>
      <w:tabs>
        <w:tab w:val="left" w:leader="underscore" w:pos="8190"/>
      </w:tabs>
      <w:spacing w:before="240"/>
    </w:pPr>
  </w:style>
  <w:style w:type="table" w:styleId="TableGrid">
    <w:name w:val="Table Grid"/>
    <w:basedOn w:val="TableNormal"/>
    <w:uiPriority w:val="39"/>
    <w:rsid w:val="00A46B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047F95"/>
    <w:rPr>
      <w:rFonts w:ascii="Open Sans" w:eastAsiaTheme="majorEastAsia" w:hAnsi="Open Sans" w:cs="Open Sans"/>
      <w:caps/>
      <w:noProof/>
      <w:color w:val="003F65" w:themeColor="accent1" w:themeShade="BF"/>
      <w:sz w:val="20"/>
      <w:szCs w:val="20"/>
    </w:rPr>
  </w:style>
  <w:style w:type="table" w:styleId="PlainTable3">
    <w:name w:val="Plain Table 3"/>
    <w:basedOn w:val="TableNormal"/>
    <w:uiPriority w:val="43"/>
    <w:rsid w:val="00A46B8D"/>
    <w:pPr>
      <w:spacing w:after="0" w:line="240" w:lineRule="auto"/>
    </w:pPr>
    <w:tblPr>
      <w:tblStyleRowBandSize w:val="1"/>
      <w:tblStyleColBandSize w:val="1"/>
    </w:tblPr>
    <w:tblStylePr w:type="firstRow">
      <w:rPr>
        <w:b/>
        <w:bCs/>
        <w:caps/>
      </w:rPr>
      <w:tblPr/>
      <w:tcPr>
        <w:tcBorders>
          <w:bottom w:val="single" w:sz="4" w:space="0" w:color="5686D7"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5686D7"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styleId="PlaceholderText">
    <w:name w:val="Placeholder Text"/>
    <w:basedOn w:val="DefaultParagraphFont"/>
    <w:uiPriority w:val="99"/>
    <w:semiHidden/>
    <w:rsid w:val="00316F97"/>
    <w:rPr>
      <w:color w:val="808080"/>
    </w:rPr>
  </w:style>
  <w:style w:type="character" w:styleId="Hyperlink">
    <w:name w:val="Hyperlink"/>
    <w:basedOn w:val="DefaultParagraphFont"/>
    <w:uiPriority w:val="99"/>
    <w:unhideWhenUsed/>
    <w:rsid w:val="00A75AB0"/>
    <w:rPr>
      <w:color w:val="005587" w:themeColor="hyperlink"/>
      <w:u w:val="single"/>
    </w:rPr>
  </w:style>
  <w:style w:type="character" w:styleId="UnresolvedMention">
    <w:name w:val="Unresolved Mention"/>
    <w:basedOn w:val="DefaultParagraphFont"/>
    <w:uiPriority w:val="99"/>
    <w:semiHidden/>
    <w:unhideWhenUsed/>
    <w:rsid w:val="00A75AB0"/>
    <w:rPr>
      <w:color w:val="605E5C"/>
      <w:shd w:val="clear" w:color="auto" w:fill="E1DFDD"/>
    </w:rPr>
  </w:style>
  <w:style w:type="table" w:styleId="PlainTable4">
    <w:name w:val="Plain Table 4"/>
    <w:basedOn w:val="TableNormal"/>
    <w:uiPriority w:val="44"/>
    <w:rsid w:val="001C6C73"/>
    <w:pPr>
      <w:spacing w:after="0" w:line="240" w:lineRule="auto"/>
    </w:pPr>
    <w:tblPr>
      <w:tblStyleRowBandSize w:val="1"/>
      <w:tblStyleColBandSize w:val="1"/>
    </w:tblPr>
    <w:tblStylePr w:type="firstRow">
      <w:rPr>
        <w:b/>
        <w:bCs/>
      </w:rPr>
    </w:tblStylePr>
    <w:tblStylePr w:type="lastRow">
      <w:rPr>
        <w:b/>
        <w:bCs/>
      </w:rPr>
    </w:tblStylePr>
    <w:tblStylePr w:type="firstCol">
      <w:pPr>
        <w:jc w:val="right"/>
      </w:pPr>
      <w:rPr>
        <w:rFonts w:ascii="Open Sans" w:hAnsi="Open Sans"/>
        <w:b w:val="0"/>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Compentencies">
    <w:name w:val="Compentencies"/>
    <w:basedOn w:val="NoSpacing"/>
    <w:qFormat/>
    <w:rsid w:val="009F713B"/>
    <w:pPr>
      <w:tabs>
        <w:tab w:val="left" w:pos="900"/>
        <w:tab w:val="left" w:pos="9090"/>
        <w:tab w:val="right" w:pos="9630"/>
      </w:tabs>
      <w:ind w:left="835" w:hanging="547"/>
    </w:pPr>
    <w:rPr>
      <w:rFonts w:ascii="Open Sans Light" w:hAnsi="Open Sans Light" w:cs="Open Sans Light"/>
      <w:color w:val="000000"/>
    </w:rPr>
  </w:style>
  <w:style w:type="paragraph" w:customStyle="1" w:styleId="TableHeader">
    <w:name w:val="Table Header"/>
    <w:qFormat/>
    <w:rsid w:val="00292DE4"/>
    <w:pPr>
      <w:spacing w:after="0" w:line="240" w:lineRule="auto"/>
    </w:pPr>
    <w:rPr>
      <w:rFonts w:ascii="Open Sans" w:hAnsi="Open Sans" w:cs="Open Sans Light"/>
      <w:b/>
      <w:bCs/>
      <w:caps/>
      <w:color w:val="000000"/>
      <w:sz w:val="14"/>
      <w:szCs w:val="14"/>
    </w:rPr>
  </w:style>
  <w:style w:type="character" w:customStyle="1" w:styleId="Formentry12ptopunderline">
    <w:name w:val="Form entry 12 pt op underline"/>
    <w:basedOn w:val="DefaultParagraphFont"/>
    <w:uiPriority w:val="1"/>
    <w:qFormat/>
    <w:rsid w:val="00334670"/>
    <w:rPr>
      <w:rFonts w:ascii="Open Sans" w:hAnsi="Open Sans" w:cs="Open Sans"/>
      <w:sz w:val="24"/>
      <w:szCs w:val="24"/>
      <w:u w:val="single"/>
    </w:rPr>
  </w:style>
  <w:style w:type="paragraph" w:customStyle="1" w:styleId="Tabletext">
    <w:name w:val="Table text"/>
    <w:basedOn w:val="Normal"/>
    <w:uiPriority w:val="99"/>
    <w:qFormat/>
    <w:rsid w:val="00C41189"/>
    <w:pPr>
      <w:spacing w:before="0" w:after="0" w:line="240" w:lineRule="auto"/>
    </w:pPr>
    <w:rPr>
      <w:noProof/>
      <w:sz w:val="20"/>
      <w:szCs w:val="20"/>
    </w:rPr>
  </w:style>
  <w:style w:type="paragraph" w:customStyle="1" w:styleId="TableLeftcolumn">
    <w:name w:val="Table Left column"/>
    <w:qFormat/>
    <w:rsid w:val="00C41189"/>
    <w:pPr>
      <w:spacing w:before="60" w:after="60" w:line="240" w:lineRule="auto"/>
      <w:jc w:val="right"/>
    </w:pPr>
    <w:rPr>
      <w:rFonts w:ascii="Open Sans" w:hAnsi="Open Sans" w:cs="Open Sans"/>
      <w:noProof/>
      <w:sz w:val="20"/>
      <w:szCs w:val="20"/>
    </w:rPr>
  </w:style>
  <w:style w:type="paragraph" w:customStyle="1" w:styleId="KSDENAMETITLEPAGE">
    <w:name w:val="KSDE NAME TITLE PAGE"/>
    <w:qFormat/>
    <w:rsid w:val="00E3707B"/>
    <w:pPr>
      <w:spacing w:after="0" w:line="240" w:lineRule="auto"/>
    </w:pPr>
    <w:rPr>
      <w:rFonts w:ascii="Open Sans" w:hAnsi="Open Sans" w:cs="Open Sans"/>
      <w:caps/>
      <w:color w:val="12284C" w:themeColor="text2"/>
      <w:spacing w:val="12"/>
      <w:sz w:val="18"/>
    </w:rPr>
  </w:style>
  <w:style w:type="character" w:customStyle="1" w:styleId="Regular">
    <w:name w:val="Regular"/>
    <w:basedOn w:val="Strong"/>
    <w:uiPriority w:val="1"/>
    <w:qFormat/>
    <w:rsid w:val="000C754C"/>
    <w:rPr>
      <w:rFonts w:ascii="Open Sans" w:hAnsi="Open Sans" w:cs="Open Sans"/>
    </w:rPr>
  </w:style>
  <w:style w:type="paragraph" w:customStyle="1" w:styleId="RatingScalehangingindent">
    <w:name w:val="Rating Scale hanging indent"/>
    <w:basedOn w:val="NoSpacing"/>
    <w:qFormat/>
    <w:rsid w:val="007039C1"/>
    <w:pPr>
      <w:ind w:left="558" w:hanging="270"/>
    </w:pPr>
  </w:style>
  <w:style w:type="paragraph" w:customStyle="1" w:styleId="modificateddateautofield">
    <w:name w:val="modificated date autofield"/>
    <w:qFormat/>
    <w:rsid w:val="00E779FD"/>
    <w:pPr>
      <w:spacing w:before="60" w:after="0"/>
      <w:jc w:val="right"/>
    </w:pPr>
    <w:rPr>
      <w:sz w:val="12"/>
      <w:szCs w:val="12"/>
    </w:rPr>
  </w:style>
  <w:style w:type="table" w:styleId="PlainTable1">
    <w:name w:val="Plain Table 1"/>
    <w:basedOn w:val="TableNormal"/>
    <w:uiPriority w:val="41"/>
    <w:rsid w:val="00A04D82"/>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pPr>
        <w:jc w:val="center"/>
      </w:pPr>
      <w:rPr>
        <w:rFonts w:ascii="Open Sans" w:hAnsi="Open Sans"/>
        <w:b w:val="0"/>
        <w:bCs/>
      </w:rPr>
      <w:tblPr/>
      <w:tcPr>
        <w:tcBorders>
          <w:bottom w:val="nil"/>
          <w:insideH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IntenseEmphasis">
    <w:name w:val="Intense Emphasis"/>
    <w:basedOn w:val="DefaultParagraphFont"/>
    <w:uiPriority w:val="21"/>
    <w:qFormat/>
    <w:rsid w:val="001E699D"/>
    <w:rPr>
      <w:i/>
      <w:iCs/>
      <w:color w:val="005587" w:themeColor="accent1"/>
    </w:rPr>
  </w:style>
  <w:style w:type="paragraph" w:customStyle="1" w:styleId="NoParagraphStyle">
    <w:name w:val="[No Paragraph Style]"/>
    <w:rsid w:val="00E3707B"/>
    <w:pPr>
      <w:autoSpaceDE w:val="0"/>
      <w:autoSpaceDN w:val="0"/>
      <w:adjustRightInd w:val="0"/>
      <w:spacing w:after="0" w:line="288" w:lineRule="auto"/>
      <w:textAlignment w:val="center"/>
    </w:pPr>
    <w:rPr>
      <w:rFonts w:ascii="Open Sans SemiBold" w:hAnsi="Open Sans SemiBold" w:cs="Times New Roman"/>
      <w:color w:val="000000"/>
      <w:kern w:val="0"/>
      <w:sz w:val="24"/>
      <w:szCs w:val="24"/>
    </w:rPr>
  </w:style>
  <w:style w:type="paragraph" w:customStyle="1" w:styleId="Tableheader0">
    <w:name w:val="Table header"/>
    <w:basedOn w:val="NoParagraphStyle"/>
    <w:uiPriority w:val="99"/>
    <w:rsid w:val="00E3707B"/>
    <w:rPr>
      <w:rFonts w:cs="Open Sans SemiBold"/>
      <w:spacing w:val="5"/>
      <w:sz w:val="18"/>
      <w:szCs w:val="18"/>
    </w:rPr>
  </w:style>
  <w:style w:type="paragraph" w:customStyle="1" w:styleId="nondiscrimination">
    <w:name w:val="nondiscrimination"/>
    <w:basedOn w:val="NoSpacing"/>
    <w:qFormat/>
    <w:rsid w:val="003F6779"/>
    <w:rPr>
      <w:sz w:val="12"/>
      <w:szCs w:val="1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12937229">
      <w:bodyDiv w:val="1"/>
      <w:marLeft w:val="0"/>
      <w:marRight w:val="0"/>
      <w:marTop w:val="0"/>
      <w:marBottom w:val="0"/>
      <w:divBdr>
        <w:top w:val="none" w:sz="0" w:space="0" w:color="auto"/>
        <w:left w:val="none" w:sz="0" w:space="0" w:color="auto"/>
        <w:bottom w:val="none" w:sz="0" w:space="0" w:color="auto"/>
        <w:right w:val="none" w:sz="0" w:space="0" w:color="auto"/>
      </w:divBdr>
    </w:div>
    <w:div w:id="1262760998">
      <w:bodyDiv w:val="1"/>
      <w:marLeft w:val="0"/>
      <w:marRight w:val="0"/>
      <w:marTop w:val="0"/>
      <w:marBottom w:val="0"/>
      <w:divBdr>
        <w:top w:val="none" w:sz="0" w:space="0" w:color="auto"/>
        <w:left w:val="none" w:sz="0" w:space="0" w:color="auto"/>
        <w:bottom w:val="none" w:sz="0" w:space="0" w:color="auto"/>
        <w:right w:val="none" w:sz="0" w:space="0" w:color="auto"/>
      </w:divBdr>
    </w:div>
    <w:div w:id="1710882853">
      <w:bodyDiv w:val="1"/>
      <w:marLeft w:val="0"/>
      <w:marRight w:val="0"/>
      <w:marTop w:val="0"/>
      <w:marBottom w:val="0"/>
      <w:divBdr>
        <w:top w:val="none" w:sz="0" w:space="0" w:color="auto"/>
        <w:left w:val="none" w:sz="0" w:space="0" w:color="auto"/>
        <w:bottom w:val="none" w:sz="0" w:space="0" w:color="auto"/>
        <w:right w:val="none" w:sz="0" w:space="0" w:color="auto"/>
      </w:divBdr>
    </w:div>
    <w:div w:id="1759906700">
      <w:bodyDiv w:val="1"/>
      <w:marLeft w:val="0"/>
      <w:marRight w:val="0"/>
      <w:marTop w:val="0"/>
      <w:marBottom w:val="0"/>
      <w:divBdr>
        <w:top w:val="none" w:sz="0" w:space="0" w:color="auto"/>
        <w:left w:val="none" w:sz="0" w:space="0" w:color="auto"/>
        <w:bottom w:val="none" w:sz="0" w:space="0" w:color="auto"/>
        <w:right w:val="none" w:sz="0" w:space="0" w:color="auto"/>
      </w:divBdr>
      <w:divsChild>
        <w:div w:id="140040274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pathwayshelpdesk@ksde.org"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www.ksde.org/"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EA295837022A450699FC314B365DCE05"/>
        <w:category>
          <w:name w:val="General"/>
          <w:gallery w:val="placeholder"/>
        </w:category>
        <w:types>
          <w:type w:val="bbPlcHdr"/>
        </w:types>
        <w:behaviors>
          <w:behavior w:val="content"/>
        </w:behaviors>
        <w:guid w:val="{6895E7E6-DD29-43B3-B62F-7451D9B0AB5A}"/>
      </w:docPartPr>
      <w:docPartBody>
        <w:p w:rsidR="00D608E0" w:rsidRDefault="00D608E0" w:rsidP="00D608E0">
          <w:pPr>
            <w:pStyle w:val="EA295837022A450699FC314B365DCE05"/>
          </w:pPr>
          <w:r w:rsidRPr="00364F6B">
            <w:rPr>
              <w:rStyle w:val="PlaceholderText"/>
            </w:rPr>
            <w:t>Click or tap here to enter text.</w:t>
          </w:r>
        </w:p>
      </w:docPartBody>
    </w:docPart>
    <w:docPart>
      <w:docPartPr>
        <w:name w:val="63DDA177B53547DB9EA4AA050C12ED94"/>
        <w:category>
          <w:name w:val="General"/>
          <w:gallery w:val="placeholder"/>
        </w:category>
        <w:types>
          <w:type w:val="bbPlcHdr"/>
        </w:types>
        <w:behaviors>
          <w:behavior w:val="content"/>
        </w:behaviors>
        <w:guid w:val="{90C94F39-75D7-4D42-9F24-8329934DB094}"/>
      </w:docPartPr>
      <w:docPartBody>
        <w:p w:rsidR="00D608E0" w:rsidRDefault="00D608E0" w:rsidP="00D608E0">
          <w:pPr>
            <w:pStyle w:val="63DDA177B53547DB9EA4AA050C12ED94"/>
          </w:pPr>
          <w:r w:rsidRPr="00364F6B">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Open Sans Light">
    <w:panose1 w:val="020B0306030504020204"/>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Open Sans Condensed">
    <w:panose1 w:val="020B0806030504020204"/>
    <w:charset w:val="00"/>
    <w:family w:val="swiss"/>
    <w:pitch w:val="variable"/>
    <w:sig w:usb0="E00002EF" w:usb1="4000205B" w:usb2="00000028" w:usb3="00000000" w:csb0="0000019F" w:csb1="00000000"/>
  </w:font>
  <w:font w:name="Open Sans SemiBold">
    <w:altName w:val="Segoe UI"/>
    <w:panose1 w:val="020B0706030804020204"/>
    <w:charset w:val="00"/>
    <w:family w:val="swiss"/>
    <w:pitch w:val="variable"/>
    <w:sig w:usb0="E00002EF" w:usb1="4000205B" w:usb2="00000028"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0180"/>
    <w:rsid w:val="003E3213"/>
    <w:rsid w:val="004A0180"/>
    <w:rsid w:val="007800D7"/>
    <w:rsid w:val="00AE7DF9"/>
    <w:rsid w:val="00D608E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608E0"/>
    <w:rPr>
      <w:color w:val="808080"/>
    </w:rPr>
  </w:style>
  <w:style w:type="paragraph" w:customStyle="1" w:styleId="EA295837022A450699FC314B365DCE05">
    <w:name w:val="EA295837022A450699FC314B365DCE05"/>
    <w:rsid w:val="00D608E0"/>
    <w:rPr>
      <w:kern w:val="2"/>
      <w14:ligatures w14:val="standardContextual"/>
    </w:rPr>
  </w:style>
  <w:style w:type="paragraph" w:customStyle="1" w:styleId="63DDA177B53547DB9EA4AA050C12ED94">
    <w:name w:val="63DDA177B53547DB9EA4AA050C12ED94"/>
    <w:rsid w:val="00D608E0"/>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pixelsPerInch w:val="120"/>
</w:webSettings>
</file>

<file path=word/theme/theme1.xml><?xml version="1.0" encoding="utf-8"?>
<a:theme xmlns:a="http://schemas.openxmlformats.org/drawingml/2006/main" name="Standards Template">
  <a:themeElements>
    <a:clrScheme name="KSDE">
      <a:dk1>
        <a:srgbClr val="12284C"/>
      </a:dk1>
      <a:lt1>
        <a:sysClr val="window" lastClr="FFFFFF"/>
      </a:lt1>
      <a:dk2>
        <a:srgbClr val="12284C"/>
      </a:dk2>
      <a:lt2>
        <a:srgbClr val="FFFFFF"/>
      </a:lt2>
      <a:accent1>
        <a:srgbClr val="005587"/>
      </a:accent1>
      <a:accent2>
        <a:srgbClr val="00B796"/>
      </a:accent2>
      <a:accent3>
        <a:srgbClr val="FFA400"/>
      </a:accent3>
      <a:accent4>
        <a:srgbClr val="B7312C"/>
      </a:accent4>
      <a:accent5>
        <a:srgbClr val="D50032"/>
      </a:accent5>
      <a:accent6>
        <a:srgbClr val="53565A"/>
      </a:accent6>
      <a:hlink>
        <a:srgbClr val="005587"/>
      </a:hlink>
      <a:folHlink>
        <a:srgbClr val="B7312C"/>
      </a:folHlink>
    </a:clrScheme>
    <a:fontScheme name="KSDE Default">
      <a:majorFont>
        <a:latin typeface="Open Sans Semibold"/>
        <a:ea typeface=""/>
        <a:cs typeface=""/>
      </a:majorFont>
      <a:minorFont>
        <a:latin typeface="Open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FD2E87-A62C-4266-BBCC-13CAE2F934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637</Words>
  <Characters>3633</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Kansas State Department of Education</Company>
  <LinksUpToDate>false</LinksUpToDate>
  <CharactersWithSpaces>4262</CharactersWithSpaces>
  <SharedDoc>false</SharedDoc>
  <HyperlinkBase>https://www.ksde.org</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Materials Science in Engineering</dc:title>
  <dc:subject>41355</dc:subject>
  <dc:creator>Cheryl Franklin</dc:creator>
  <cp:keywords/>
  <dc:description>0.5</dc:description>
  <cp:lastModifiedBy>Barbara A. Bahm</cp:lastModifiedBy>
  <cp:revision>3</cp:revision>
  <cp:lastPrinted>2023-05-25T21:45:00Z</cp:lastPrinted>
  <dcterms:created xsi:type="dcterms:W3CDTF">2024-02-19T20:20:00Z</dcterms:created>
  <dcterms:modified xsi:type="dcterms:W3CDTF">2024-08-19T19:55:00Z</dcterms:modified>
  <cp:category/>
</cp:coreProperties>
</file>